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both"/>
        <w:rPr>
          <w:rFonts w:hint="eastAsia"/>
          <w:b/>
          <w:bCs/>
          <w:sz w:val="30"/>
          <w:szCs w:val="30"/>
        </w:rPr>
      </w:pPr>
    </w:p>
    <w:p>
      <w:pPr>
        <w:pageBreakBefore w:val="0"/>
        <w:kinsoku/>
        <w:wordWrap/>
        <w:overflowPunct/>
        <w:topLinePunct w:val="0"/>
        <w:bidi w:val="0"/>
        <w:snapToGrid/>
        <w:spacing w:beforeLines="0" w:afterLines="0" w:line="440" w:lineRule="exact"/>
        <w:ind w:right="0" w:rightChars="0"/>
        <w:jc w:val="center"/>
        <w:rPr>
          <w:rFonts w:hint="eastAsia" w:asciiTheme="minorEastAsia" w:hAnsiTheme="minorEastAsia" w:eastAsiaTheme="minorEastAsia" w:cstheme="minorEastAsia"/>
          <w:b/>
          <w:color w:val="000000"/>
          <w:sz w:val="32"/>
          <w:szCs w:val="32"/>
        </w:rPr>
      </w:pPr>
      <w:r>
        <w:rPr>
          <w:rFonts w:hint="eastAsia" w:asciiTheme="minorEastAsia" w:hAnsiTheme="minorEastAsia" w:eastAsiaTheme="minorEastAsia" w:cstheme="minorEastAsia"/>
          <w:b/>
          <w:color w:val="000000"/>
          <w:sz w:val="32"/>
          <w:szCs w:val="32"/>
        </w:rPr>
        <w:t>报</w:t>
      </w:r>
      <w:r>
        <w:rPr>
          <w:rFonts w:hint="eastAsia" w:asciiTheme="minorEastAsia" w:hAnsiTheme="minorEastAsia" w:eastAsiaTheme="minorEastAsia" w:cstheme="minorEastAsia"/>
          <w:b/>
          <w:color w:val="000000"/>
          <w:sz w:val="32"/>
          <w:szCs w:val="32"/>
          <w:lang w:val="en-US" w:eastAsia="zh-CN"/>
        </w:rPr>
        <w:t xml:space="preserve"> </w:t>
      </w:r>
      <w:r>
        <w:rPr>
          <w:rFonts w:hint="eastAsia" w:asciiTheme="minorEastAsia" w:hAnsiTheme="minorEastAsia" w:eastAsiaTheme="minorEastAsia" w:cstheme="minorEastAsia"/>
          <w:b/>
          <w:color w:val="000000"/>
          <w:sz w:val="32"/>
          <w:szCs w:val="32"/>
        </w:rPr>
        <w:t>价</w:t>
      </w:r>
      <w:r>
        <w:rPr>
          <w:rFonts w:hint="eastAsia" w:asciiTheme="minorEastAsia" w:hAnsiTheme="minorEastAsia" w:eastAsiaTheme="minorEastAsia" w:cstheme="minorEastAsia"/>
          <w:b/>
          <w:color w:val="000000"/>
          <w:sz w:val="32"/>
          <w:szCs w:val="32"/>
          <w:lang w:val="en-US" w:eastAsia="zh-CN"/>
        </w:rPr>
        <w:t xml:space="preserve"> </w:t>
      </w:r>
      <w:r>
        <w:rPr>
          <w:rFonts w:hint="eastAsia" w:asciiTheme="minorEastAsia" w:hAnsiTheme="minorEastAsia" w:eastAsiaTheme="minorEastAsia" w:cstheme="minorEastAsia"/>
          <w:b/>
          <w:color w:val="000000"/>
          <w:sz w:val="32"/>
          <w:szCs w:val="32"/>
        </w:rPr>
        <w:t>表</w:t>
      </w:r>
    </w:p>
    <w:p>
      <w:pPr>
        <w:pStyle w:val="19"/>
        <w:pageBreakBefore w:val="0"/>
        <w:kinsoku/>
        <w:wordWrap/>
        <w:overflowPunct/>
        <w:topLinePunct w:val="0"/>
        <w:bidi w:val="0"/>
        <w:snapToGrid/>
        <w:spacing w:beforeLines="0" w:afterLines="0" w:line="440" w:lineRule="exact"/>
        <w:ind w:right="0" w:rightChars="0" w:firstLine="118" w:firstLineChars="4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致：</w:t>
      </w:r>
      <w:r>
        <w:rPr>
          <w:rFonts w:hint="eastAsia" w:asciiTheme="minorEastAsia" w:hAnsiTheme="minorEastAsia" w:eastAsiaTheme="minorEastAsia" w:cstheme="minorEastAsia"/>
          <w:sz w:val="21"/>
          <w:szCs w:val="21"/>
          <w:lang w:val="en-US" w:eastAsia="zh-CN"/>
        </w:rPr>
        <w:t>中铁十四局集团有限公司某保障设施及码头附属配套工程项目部</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48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我公司已经仔细阅读</w:t>
      </w:r>
      <w:r>
        <w:rPr>
          <w:rFonts w:hint="eastAsia" w:asciiTheme="minorEastAsia" w:hAnsiTheme="minorEastAsia" w:eastAsiaTheme="minorEastAsia" w:cstheme="minorEastAsia"/>
          <w:color w:val="auto"/>
          <w:sz w:val="21"/>
          <w:szCs w:val="21"/>
        </w:rPr>
        <w:t>了</w:t>
      </w:r>
      <w:r>
        <w:rPr>
          <w:rFonts w:hint="eastAsia" w:asciiTheme="minorEastAsia" w:hAnsiTheme="minorEastAsia" w:eastAsiaTheme="minorEastAsia" w:cstheme="minorEastAsia"/>
          <w:b/>
          <w:bCs/>
          <w:color w:val="auto"/>
          <w:sz w:val="21"/>
          <w:szCs w:val="21"/>
          <w:lang w:val="en-US" w:eastAsia="zh-CN"/>
        </w:rPr>
        <w:t>干式变压器</w:t>
      </w:r>
      <w:r>
        <w:rPr>
          <w:rFonts w:hint="eastAsia" w:asciiTheme="minorEastAsia" w:hAnsiTheme="minorEastAsia" w:eastAsiaTheme="minorEastAsia" w:cstheme="minorEastAsia"/>
          <w:color w:val="auto"/>
          <w:sz w:val="21"/>
          <w:szCs w:val="21"/>
        </w:rPr>
        <w:t>询价</w:t>
      </w:r>
      <w:r>
        <w:rPr>
          <w:rFonts w:hint="eastAsia" w:asciiTheme="minorEastAsia" w:hAnsiTheme="minorEastAsia" w:eastAsiaTheme="minorEastAsia" w:cstheme="minorEastAsia"/>
          <w:color w:val="auto"/>
          <w:sz w:val="21"/>
          <w:szCs w:val="21"/>
          <w:lang w:val="en-US" w:eastAsia="zh-CN"/>
        </w:rPr>
        <w:t>采购文件</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采购编号：</w:t>
      </w:r>
      <w:r>
        <w:rPr>
          <w:rFonts w:hint="eastAsia" w:asciiTheme="minorEastAsia" w:hAnsiTheme="minorEastAsia" w:eastAsiaTheme="minorEastAsia" w:cstheme="minorEastAsia"/>
          <w:b/>
          <w:bCs/>
          <w:color w:val="auto"/>
          <w:sz w:val="21"/>
          <w:szCs w:val="21"/>
          <w:lang w:val="en-US" w:eastAsia="zh-CN"/>
        </w:rPr>
        <w:t>ZTSSJ-SY-2026-006</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sz w:val="21"/>
          <w:szCs w:val="21"/>
        </w:rPr>
        <w:t>并接受贵</w:t>
      </w:r>
      <w:r>
        <w:rPr>
          <w:rFonts w:hint="eastAsia" w:asciiTheme="minorEastAsia" w:hAnsiTheme="minorEastAsia" w:eastAsiaTheme="minorEastAsia" w:cstheme="minorEastAsia"/>
          <w:sz w:val="21"/>
          <w:szCs w:val="21"/>
          <w:lang w:val="en-US" w:eastAsia="zh-CN"/>
        </w:rPr>
        <w:t>单位</w:t>
      </w:r>
      <w:r>
        <w:rPr>
          <w:rFonts w:hint="eastAsia" w:asciiTheme="minorEastAsia" w:hAnsiTheme="minorEastAsia" w:eastAsiaTheme="minorEastAsia" w:cstheme="minorEastAsia"/>
          <w:sz w:val="21"/>
          <w:szCs w:val="21"/>
        </w:rPr>
        <w:t>在询价</w:t>
      </w:r>
      <w:r>
        <w:rPr>
          <w:rFonts w:hint="eastAsia" w:asciiTheme="minorEastAsia" w:hAnsiTheme="minorEastAsia" w:eastAsiaTheme="minorEastAsia" w:cstheme="minorEastAsia"/>
          <w:sz w:val="21"/>
          <w:szCs w:val="21"/>
          <w:lang w:val="en-US" w:eastAsia="zh-CN"/>
        </w:rPr>
        <w:t>采购</w:t>
      </w:r>
      <w:r>
        <w:rPr>
          <w:rFonts w:hint="eastAsia" w:asciiTheme="minorEastAsia" w:hAnsiTheme="minorEastAsia" w:eastAsiaTheme="minorEastAsia" w:cstheme="minorEastAsia"/>
          <w:sz w:val="21"/>
          <w:szCs w:val="21"/>
        </w:rPr>
        <w:t>中的要求。现按照询价</w:t>
      </w:r>
      <w:r>
        <w:rPr>
          <w:rFonts w:hint="eastAsia" w:asciiTheme="minorEastAsia" w:hAnsiTheme="minorEastAsia" w:eastAsiaTheme="minorEastAsia" w:cstheme="minorEastAsia"/>
          <w:sz w:val="21"/>
          <w:szCs w:val="21"/>
          <w:lang w:val="en-US" w:eastAsia="zh-CN"/>
        </w:rPr>
        <w:t>采购文件中</w:t>
      </w:r>
      <w:r>
        <w:rPr>
          <w:rFonts w:hint="eastAsia" w:asciiTheme="minorEastAsia" w:hAnsiTheme="minorEastAsia" w:eastAsiaTheme="minorEastAsia" w:cstheme="minorEastAsia"/>
          <w:sz w:val="21"/>
          <w:szCs w:val="21"/>
        </w:rPr>
        <w:t>要求的内容和格式</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充分、如实、准确地向贵方回复，若中标我方将以此作为提供该物资及服务必须严格遵循的合同条件的组成部分，现将报价情况如下：</w:t>
      </w:r>
    </w:p>
    <w:tbl>
      <w:tblPr>
        <w:tblStyle w:val="21"/>
        <w:tblW w:w="105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0"/>
        <w:gridCol w:w="1061"/>
        <w:gridCol w:w="1814"/>
        <w:gridCol w:w="810"/>
        <w:gridCol w:w="879"/>
        <w:gridCol w:w="980"/>
        <w:gridCol w:w="1010"/>
        <w:gridCol w:w="948"/>
        <w:gridCol w:w="462"/>
        <w:gridCol w:w="1105"/>
        <w:gridCol w:w="8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物资名称</w:t>
            </w:r>
          </w:p>
        </w:tc>
        <w:tc>
          <w:tcPr>
            <w:tcW w:w="18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结算基准（元）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综合单价（元）</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含税到站单价（元）</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税率</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含税到站合价（元）</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运距（KM）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i w:val="0"/>
                <w:iCs w:val="0"/>
                <w:color w:val="000000"/>
                <w:sz w:val="21"/>
                <w:szCs w:val="21"/>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i w:val="0"/>
                <w:iCs w:val="0"/>
                <w:color w:val="000000"/>
                <w:sz w:val="21"/>
                <w:szCs w:val="21"/>
                <w:u w:val="none"/>
              </w:rPr>
            </w:pPr>
          </w:p>
        </w:tc>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i w:val="0"/>
                <w:iCs w:val="0"/>
                <w:color w:val="000000"/>
                <w:sz w:val="21"/>
                <w:szCs w:val="21"/>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i w:val="0"/>
                <w:iCs w:val="0"/>
                <w:color w:val="000000"/>
                <w:sz w:val="21"/>
                <w:szCs w:val="21"/>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4=2+3</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6=1×4</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0"/>
                <w:szCs w:val="20"/>
                <w:u w:val="none"/>
                <w:lang w:val="en-US" w:eastAsia="zh-CN" w:bidi="ar"/>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ascii="宋体" w:hAnsi="宋体" w:eastAsia="宋体" w:cs="宋体"/>
                <w:i w:val="0"/>
                <w:iCs w:val="0"/>
                <w:color w:val="000000"/>
                <w:sz w:val="21"/>
                <w:szCs w:val="21"/>
                <w:u w:val="none"/>
                <w:lang w:val="en-US"/>
              </w:rPr>
            </w:pPr>
            <w:r>
              <w:rPr>
                <w:rFonts w:hint="eastAsia" w:asciiTheme="minorEastAsia" w:hAnsiTheme="minorEastAsia" w:eastAsiaTheme="minorEastAsia" w:cstheme="minorEastAsia"/>
                <w:bCs/>
                <w:sz w:val="21"/>
                <w:szCs w:val="21"/>
                <w:lang w:val="en-US" w:eastAsia="zh-CN"/>
              </w:rPr>
              <w:t>干式变压器</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Theme="minorEastAsia" w:hAnsiTheme="minorEastAsia" w:eastAsiaTheme="minorEastAsia" w:cstheme="minorEastAsia"/>
                <w:bCs/>
                <w:kern w:val="2"/>
                <w:sz w:val="21"/>
                <w:szCs w:val="21"/>
                <w:lang w:val="en-US" w:eastAsia="zh-CN" w:bidi="ar-SA"/>
              </w:rPr>
            </w:pPr>
            <w:r>
              <w:rPr>
                <w:rFonts w:hint="default" w:asciiTheme="minorEastAsia" w:hAnsiTheme="minorEastAsia" w:eastAsiaTheme="minorEastAsia" w:cstheme="minorEastAsia"/>
                <w:bCs/>
                <w:sz w:val="21"/>
                <w:szCs w:val="21"/>
                <w:lang w:val="en-US" w:eastAsia="zh-CN"/>
              </w:rPr>
              <w:t>型号:SCB10</w:t>
            </w:r>
            <w:r>
              <w:rPr>
                <w:rFonts w:hint="eastAsia" w:asciiTheme="minorEastAsia" w:hAnsiTheme="minorEastAsia" w:eastAsiaTheme="minorEastAsia" w:cstheme="minorEastAsia"/>
                <w:bCs/>
                <w:sz w:val="21"/>
                <w:szCs w:val="21"/>
                <w:lang w:val="en-US" w:eastAsia="zh-CN"/>
              </w:rPr>
              <w:t>；</w:t>
            </w:r>
            <w:r>
              <w:rPr>
                <w:rFonts w:hint="default" w:asciiTheme="minorEastAsia" w:hAnsiTheme="minorEastAsia" w:eastAsiaTheme="minorEastAsia" w:cstheme="minorEastAsia"/>
                <w:bCs/>
                <w:sz w:val="21"/>
                <w:szCs w:val="21"/>
                <w:lang w:val="en-US" w:eastAsia="zh-CN"/>
              </w:rPr>
              <w:t>容量（kV·A</w:t>
            </w:r>
            <w:r>
              <w:rPr>
                <w:rFonts w:hint="eastAsia" w:asciiTheme="minorEastAsia" w:hAnsiTheme="minorEastAsia" w:eastAsiaTheme="minorEastAsia" w:cstheme="minorEastAsia"/>
                <w:bCs/>
                <w:sz w:val="21"/>
                <w:szCs w:val="21"/>
                <w:lang w:val="en-US" w:eastAsia="zh-CN"/>
              </w:rPr>
              <w:t>）</w:t>
            </w:r>
            <w:r>
              <w:rPr>
                <w:rFonts w:hint="default" w:asciiTheme="minorEastAsia" w:hAnsiTheme="minorEastAsia" w:eastAsiaTheme="minorEastAsia" w:cstheme="minorEastAsia"/>
                <w:bCs/>
                <w:sz w:val="21"/>
                <w:szCs w:val="21"/>
                <w:lang w:val="en-US" w:eastAsia="zh-CN"/>
              </w:rPr>
              <w:t>:1000KVA-10/0.4KV</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iCs w:val="0"/>
                <w:color w:val="000000"/>
                <w:sz w:val="21"/>
                <w:szCs w:val="21"/>
                <w:u w:val="none"/>
              </w:rPr>
            </w:pPr>
            <w:r>
              <w:rPr>
                <w:rFonts w:hint="eastAsia" w:asciiTheme="minorEastAsia" w:hAnsiTheme="minorEastAsia" w:eastAsiaTheme="minorEastAsia" w:cstheme="minorEastAsia"/>
                <w:bCs/>
                <w:sz w:val="21"/>
                <w:szCs w:val="21"/>
                <w:lang w:val="en-US" w:eastAsia="zh-CN"/>
              </w:rPr>
              <w:t>台</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iCs w:val="0"/>
                <w:color w:val="000000"/>
                <w:sz w:val="21"/>
                <w:szCs w:val="21"/>
                <w:u w:val="none"/>
              </w:rPr>
            </w:pPr>
            <w:r>
              <w:rPr>
                <w:rFonts w:hint="eastAsia" w:asciiTheme="minorEastAsia" w:hAnsiTheme="minorEastAsia" w:eastAsiaTheme="minorEastAsia" w:cstheme="minorEastAsia"/>
                <w:bCs/>
                <w:sz w:val="21"/>
                <w:szCs w:val="21"/>
                <w:lang w:val="en-US" w:eastAsia="zh-CN"/>
              </w:rPr>
              <w:t>4.000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default" w:ascii="宋体" w:hAnsi="宋体" w:eastAsia="宋体" w:cs="宋体"/>
                <w:i w:val="0"/>
                <w:iCs w:val="0"/>
                <w:color w:val="000000"/>
                <w:sz w:val="21"/>
                <w:szCs w:val="21"/>
                <w:u w:val="none"/>
                <w:lang w:val="en-US" w:eastAsia="zh-CN"/>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干式变压器</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型号:SCB10；容量（kV·A）:315KVA-10/0.4KV</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台</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2.000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default" w:ascii="宋体" w:hAnsi="宋体" w:eastAsia="宋体" w:cs="宋体"/>
                <w:i w:val="0"/>
                <w:iCs w:val="0"/>
                <w:color w:val="000000"/>
                <w:sz w:val="21"/>
                <w:szCs w:val="21"/>
                <w:u w:val="none"/>
                <w:lang w:val="en-US" w:eastAsia="zh-CN"/>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i w:val="0"/>
                <w:iCs w:val="0"/>
                <w:color w:val="000000"/>
                <w:sz w:val="21"/>
                <w:szCs w:val="21"/>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合价（元）</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b/>
                <w:bCs/>
                <w:i w:val="0"/>
                <w:iCs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b/>
                <w:bCs/>
                <w:i w:val="0"/>
                <w:iCs w:val="0"/>
                <w:color w:val="000000"/>
                <w:sz w:val="21"/>
                <w:szCs w:val="21"/>
                <w:u w:val="none"/>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cs="宋体"/>
                <w:b/>
                <w:bCs/>
                <w:i w:val="0"/>
                <w:iCs w:val="0"/>
                <w:color w:val="000000"/>
                <w:kern w:val="0"/>
                <w:sz w:val="21"/>
                <w:szCs w:val="21"/>
                <w:u w:val="none"/>
                <w:lang w:val="en-US" w:eastAsia="zh-CN" w:bidi="ar"/>
              </w:rPr>
              <w:t>6.000</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b/>
                <w:bCs/>
                <w:i w:val="0"/>
                <w:iCs w:val="0"/>
                <w:color w:val="000000"/>
                <w:sz w:val="21"/>
                <w:szCs w:val="21"/>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b/>
                <w:bCs/>
                <w:i w:val="0"/>
                <w:iCs w:val="0"/>
                <w:color w:val="000000"/>
                <w:sz w:val="21"/>
                <w:szCs w:val="21"/>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b/>
                <w:bCs/>
                <w:i w:val="0"/>
                <w:iCs w:val="0"/>
                <w:color w:val="000000"/>
                <w:sz w:val="21"/>
                <w:szCs w:val="21"/>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440" w:lineRule="exact"/>
              <w:jc w:val="center"/>
              <w:rPr>
                <w:rFonts w:hint="eastAsia" w:ascii="宋体" w:hAnsi="宋体" w:eastAsia="宋体" w:cs="宋体"/>
                <w:b/>
                <w:bCs/>
                <w:i w:val="0"/>
                <w:iCs w:val="0"/>
                <w:color w:val="000000"/>
                <w:sz w:val="21"/>
                <w:szCs w:val="21"/>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Lines="0" w:afterLines="0" w:line="440" w:lineRule="exact"/>
              <w:jc w:val="center"/>
              <w:textAlignment w:val="center"/>
              <w:rPr>
                <w:rFonts w:hint="eastAsia" w:ascii="宋体" w:hAnsi="宋体" w:eastAsia="宋体" w:cs="宋体"/>
                <w:b/>
                <w:bCs/>
                <w:i w:val="0"/>
                <w:iCs w:val="0"/>
                <w:color w:val="000000"/>
                <w:sz w:val="21"/>
                <w:szCs w:val="21"/>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beforeLines="0" w:afterLines="0" w:line="440" w:lineRule="exact"/>
              <w:jc w:val="center"/>
              <w:rPr>
                <w:rFonts w:hint="eastAsia" w:ascii="宋体" w:hAnsi="宋体" w:eastAsia="宋体" w:cs="宋体"/>
                <w:b/>
                <w:bCs/>
                <w:i w:val="0"/>
                <w:iCs w:val="0"/>
                <w:color w:val="000000"/>
                <w:sz w:val="22"/>
                <w:szCs w:val="22"/>
                <w:u w:val="none"/>
              </w:rPr>
            </w:pPr>
          </w:p>
        </w:tc>
      </w:tr>
    </w:tbl>
    <w:p>
      <w:pPr>
        <w:pStyle w:val="12"/>
        <w:keepNext w:val="0"/>
        <w:keepLines w:val="0"/>
        <w:pageBreakBefore w:val="0"/>
        <w:widowControl w:val="0"/>
        <w:kinsoku/>
        <w:overflowPunct/>
        <w:topLinePunct w:val="0"/>
        <w:autoSpaceDE/>
        <w:autoSpaceDN/>
        <w:bidi w:val="0"/>
        <w:adjustRightInd/>
        <w:snapToGrid/>
        <w:spacing w:beforeLines="0" w:afterLines="0" w:line="440" w:lineRule="exact"/>
        <w:ind w:firstLine="48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备注：以上报价为到</w:t>
      </w:r>
      <w:r>
        <w:rPr>
          <w:rFonts w:hint="eastAsia" w:asciiTheme="minorEastAsia" w:hAnsiTheme="minorEastAsia" w:eastAsiaTheme="minorEastAsia" w:cstheme="minorEastAsia"/>
          <w:sz w:val="21"/>
          <w:szCs w:val="21"/>
          <w:lang w:val="en-US" w:eastAsia="zh-CN"/>
        </w:rPr>
        <w:t>采购人</w:t>
      </w:r>
      <w:r>
        <w:rPr>
          <w:rFonts w:hint="eastAsia" w:asciiTheme="minorEastAsia" w:hAnsiTheme="minorEastAsia" w:eastAsiaTheme="minorEastAsia" w:cstheme="minorEastAsia"/>
          <w:sz w:val="21"/>
          <w:szCs w:val="21"/>
        </w:rPr>
        <w:t>工地的交货价,包括物资材料费、运输费</w:t>
      </w:r>
      <w:r>
        <w:rPr>
          <w:rFonts w:hint="eastAsia" w:asciiTheme="minorEastAsia" w:hAnsiTheme="minorEastAsia" w:eastAsiaTheme="minorEastAsia" w:cstheme="minorEastAsia"/>
          <w:color w:val="auto"/>
          <w:sz w:val="21"/>
          <w:szCs w:val="21"/>
          <w:u w:val="none"/>
        </w:rPr>
        <w:t>、</w:t>
      </w:r>
      <w:r>
        <w:rPr>
          <w:rFonts w:hint="eastAsia" w:asciiTheme="minorEastAsia" w:hAnsiTheme="minorEastAsia" w:eastAsiaTheme="minorEastAsia" w:cstheme="minorEastAsia"/>
          <w:color w:val="auto"/>
          <w:sz w:val="21"/>
          <w:szCs w:val="21"/>
          <w:u w:val="none"/>
          <w:lang w:val="en-US" w:eastAsia="zh-CN"/>
        </w:rPr>
        <w:t>装</w:t>
      </w:r>
      <w:r>
        <w:rPr>
          <w:rFonts w:hint="eastAsia" w:asciiTheme="minorEastAsia" w:hAnsiTheme="minorEastAsia" w:eastAsiaTheme="minorEastAsia" w:cstheme="minorEastAsia"/>
          <w:sz w:val="21"/>
          <w:szCs w:val="21"/>
          <w:u w:val="none"/>
          <w:lang w:val="en-US" w:eastAsia="zh-CN"/>
        </w:rPr>
        <w:t>车</w:t>
      </w:r>
      <w:r>
        <w:rPr>
          <w:rFonts w:hint="eastAsia" w:asciiTheme="minorEastAsia" w:hAnsiTheme="minorEastAsia" w:eastAsiaTheme="minorEastAsia" w:cstheme="minorEastAsia"/>
          <w:color w:val="auto"/>
          <w:sz w:val="21"/>
          <w:szCs w:val="21"/>
          <w:u w:val="none"/>
        </w:rPr>
        <w:t>费</w:t>
      </w:r>
      <w:r>
        <w:rPr>
          <w:rFonts w:hint="eastAsia" w:asciiTheme="minorEastAsia" w:hAnsiTheme="minorEastAsia" w:eastAsiaTheme="minorEastAsia" w:cstheme="minorEastAsia"/>
          <w:sz w:val="21"/>
          <w:szCs w:val="21"/>
        </w:rPr>
        <w:t>、保险费、税费</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售后服务</w:t>
      </w:r>
      <w:r>
        <w:rPr>
          <w:rFonts w:hint="eastAsia" w:asciiTheme="minorEastAsia" w:hAnsiTheme="minorEastAsia" w:eastAsiaTheme="minorEastAsia" w:cstheme="minorEastAsia"/>
          <w:sz w:val="21"/>
          <w:szCs w:val="21"/>
        </w:rPr>
        <w:t>等交付采购人使用前所有可能发生的费用</w:t>
      </w:r>
      <w:r>
        <w:rPr>
          <w:rFonts w:hint="eastAsia" w:asciiTheme="minorEastAsia" w:hAnsiTheme="minorEastAsia" w:eastAsiaTheme="minorEastAsia" w:cstheme="minorEastAsia"/>
          <w:sz w:val="21"/>
          <w:szCs w:val="21"/>
          <w:lang w:eastAsia="zh-CN"/>
        </w:rPr>
        <w:t>。</w:t>
      </w:r>
    </w:p>
    <w:p>
      <w:pPr>
        <w:pStyle w:val="12"/>
        <w:keepNext w:val="0"/>
        <w:keepLines w:val="0"/>
        <w:pageBreakBefore w:val="0"/>
        <w:widowControl w:val="0"/>
        <w:kinsoku/>
        <w:overflowPunct/>
        <w:topLinePunct w:val="0"/>
        <w:autoSpaceDE/>
        <w:autoSpaceDN/>
        <w:bidi w:val="0"/>
        <w:adjustRightInd/>
        <w:snapToGrid/>
        <w:spacing w:beforeLines="0" w:afterLines="0" w:line="440" w:lineRule="exact"/>
        <w:ind w:firstLine="48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我方同意此</w:t>
      </w:r>
      <w:r>
        <w:rPr>
          <w:rFonts w:hint="eastAsia" w:asciiTheme="minorEastAsia" w:hAnsiTheme="minorEastAsia" w:eastAsiaTheme="minorEastAsia" w:cstheme="minorEastAsia"/>
          <w:sz w:val="21"/>
          <w:szCs w:val="21"/>
          <w:lang w:val="en-US" w:eastAsia="zh-CN"/>
        </w:rPr>
        <w:t>报价函</w:t>
      </w:r>
      <w:r>
        <w:rPr>
          <w:rFonts w:hint="eastAsia" w:asciiTheme="minorEastAsia" w:hAnsiTheme="minorEastAsia" w:eastAsiaTheme="minorEastAsia" w:cstheme="minorEastAsia"/>
          <w:sz w:val="21"/>
          <w:szCs w:val="21"/>
        </w:rPr>
        <w:t>在30天内有效，并对我方具有约束力，并可随时接受中标。我方</w:t>
      </w:r>
      <w:r>
        <w:rPr>
          <w:rFonts w:hint="eastAsia" w:asciiTheme="minorEastAsia" w:hAnsiTheme="minorEastAsia" w:eastAsiaTheme="minorEastAsia" w:cstheme="minorEastAsia"/>
          <w:sz w:val="21"/>
          <w:szCs w:val="21"/>
          <w:lang w:eastAsia="zh-CN"/>
        </w:rPr>
        <w:t>郑重</w:t>
      </w:r>
      <w:r>
        <w:rPr>
          <w:rFonts w:hint="eastAsia" w:asciiTheme="minorEastAsia" w:hAnsiTheme="minorEastAsia" w:eastAsiaTheme="minorEastAsia" w:cstheme="minorEastAsia"/>
          <w:sz w:val="21"/>
          <w:szCs w:val="21"/>
        </w:rPr>
        <w:t>保证，此</w:t>
      </w:r>
      <w:r>
        <w:rPr>
          <w:rFonts w:hint="eastAsia" w:asciiTheme="minorEastAsia" w:hAnsiTheme="minorEastAsia" w:eastAsiaTheme="minorEastAsia" w:cstheme="minorEastAsia"/>
          <w:sz w:val="21"/>
          <w:szCs w:val="21"/>
          <w:lang w:val="en-US" w:eastAsia="zh-CN"/>
        </w:rPr>
        <w:t>报价</w:t>
      </w:r>
      <w:r>
        <w:rPr>
          <w:rFonts w:hint="eastAsia" w:asciiTheme="minorEastAsia" w:hAnsiTheme="minorEastAsia" w:eastAsiaTheme="minorEastAsia" w:cstheme="minorEastAsia"/>
          <w:sz w:val="21"/>
          <w:szCs w:val="21"/>
        </w:rPr>
        <w:t>函中的所有内容及提供给</w:t>
      </w:r>
      <w:r>
        <w:rPr>
          <w:rFonts w:hint="eastAsia" w:asciiTheme="minorEastAsia" w:hAnsiTheme="minorEastAsia" w:eastAsiaTheme="minorEastAsia" w:cstheme="minorEastAsia"/>
          <w:sz w:val="21"/>
          <w:szCs w:val="21"/>
          <w:lang w:val="en-US" w:eastAsia="zh-CN"/>
        </w:rPr>
        <w:t>采购</w:t>
      </w:r>
      <w:r>
        <w:rPr>
          <w:rFonts w:hint="eastAsia" w:asciiTheme="minorEastAsia" w:hAnsiTheme="minorEastAsia" w:eastAsiaTheme="minorEastAsia" w:cstheme="minorEastAsia"/>
          <w:sz w:val="21"/>
          <w:szCs w:val="21"/>
        </w:rPr>
        <w:t>人的所有证明文件和资料是真实的、准确的，一旦发现上述资料和信息的失实和错误，贵方将有权宣布本单位投标作废。</w:t>
      </w:r>
    </w:p>
    <w:p>
      <w:pPr>
        <w:pStyle w:val="12"/>
        <w:keepNext w:val="0"/>
        <w:keepLines w:val="0"/>
        <w:pageBreakBefore w:val="0"/>
        <w:widowControl w:val="0"/>
        <w:kinsoku/>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附件：</w:t>
      </w:r>
    </w:p>
    <w:p>
      <w:pPr>
        <w:pStyle w:val="12"/>
        <w:keepNext w:val="0"/>
        <w:keepLines w:val="0"/>
        <w:pageBreakBefore w:val="0"/>
        <w:widowControl w:val="0"/>
        <w:kinsoku/>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授权委托书</w:t>
      </w:r>
    </w:p>
    <w:p>
      <w:pPr>
        <w:pStyle w:val="12"/>
        <w:keepNext w:val="0"/>
        <w:keepLines w:val="0"/>
        <w:pageBreakBefore w:val="0"/>
        <w:widowControl w:val="0"/>
        <w:kinsoku/>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企业资质文件</w:t>
      </w:r>
      <w:bookmarkStart w:id="2" w:name="_GoBack"/>
      <w:bookmarkEnd w:id="2"/>
    </w:p>
    <w:p>
      <w:pPr>
        <w:pStyle w:val="12"/>
        <w:keepNext w:val="0"/>
        <w:keepLines w:val="0"/>
        <w:pageBreakBefore w:val="0"/>
        <w:widowControl w:val="0"/>
        <w:kinsoku/>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i w:val="0"/>
          <w:iCs w:val="0"/>
          <w:color w:val="auto"/>
          <w:sz w:val="21"/>
          <w:szCs w:val="21"/>
          <w:lang w:val="en-US" w:eastAsia="zh-CN"/>
        </w:rPr>
      </w:pPr>
      <w:r>
        <w:rPr>
          <w:rFonts w:hint="eastAsia" w:asciiTheme="minorEastAsia" w:hAnsiTheme="minorEastAsia" w:eastAsiaTheme="minorEastAsia" w:cstheme="minorEastAsia"/>
          <w:i w:val="0"/>
          <w:iCs w:val="0"/>
          <w:color w:val="auto"/>
          <w:sz w:val="21"/>
          <w:szCs w:val="21"/>
        </w:rPr>
        <w:t>3</w:t>
      </w:r>
      <w:r>
        <w:rPr>
          <w:rFonts w:hint="eastAsia" w:asciiTheme="minorEastAsia" w:hAnsiTheme="minorEastAsia" w:eastAsiaTheme="minorEastAsia" w:cstheme="minorEastAsia"/>
          <w:i w:val="0"/>
          <w:iCs w:val="0"/>
          <w:color w:val="auto"/>
          <w:sz w:val="21"/>
          <w:szCs w:val="21"/>
          <w:lang w:eastAsia="zh-CN"/>
        </w:rPr>
        <w:t>.</w:t>
      </w:r>
      <w:r>
        <w:rPr>
          <w:rFonts w:hint="eastAsia" w:asciiTheme="minorEastAsia" w:hAnsiTheme="minorEastAsia" w:eastAsiaTheme="minorEastAsia" w:cstheme="minorEastAsia"/>
          <w:i w:val="0"/>
          <w:iCs w:val="0"/>
          <w:color w:val="auto"/>
          <w:sz w:val="21"/>
          <w:szCs w:val="21"/>
          <w:lang w:val="en-US" w:eastAsia="zh-CN"/>
        </w:rPr>
        <w:t>保密承诺书</w:t>
      </w:r>
    </w:p>
    <w:p>
      <w:pPr>
        <w:pStyle w:val="12"/>
        <w:keepNext w:val="0"/>
        <w:keepLines w:val="0"/>
        <w:pageBreakBefore w:val="0"/>
        <w:widowControl w:val="0"/>
        <w:kinsoku/>
        <w:overflowPunct/>
        <w:topLinePunct w:val="0"/>
        <w:autoSpaceDE/>
        <w:autoSpaceDN/>
        <w:bidi w:val="0"/>
        <w:adjustRightInd/>
        <w:snapToGrid/>
        <w:spacing w:beforeLines="0" w:afterLines="0" w:line="440" w:lineRule="exact"/>
        <w:ind w:right="0" w:firstLine="4200" w:firstLineChars="20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报价单位名称：（盖单位章）</w:t>
      </w:r>
    </w:p>
    <w:p>
      <w:pPr>
        <w:pStyle w:val="12"/>
        <w:keepNext w:val="0"/>
        <w:keepLines w:val="0"/>
        <w:pageBreakBefore w:val="0"/>
        <w:widowControl w:val="0"/>
        <w:kinsoku/>
        <w:overflowPunct/>
        <w:topLinePunct w:val="0"/>
        <w:autoSpaceDE/>
        <w:autoSpaceDN/>
        <w:bidi w:val="0"/>
        <w:adjustRightInd/>
        <w:snapToGrid/>
        <w:spacing w:beforeLines="0" w:afterLines="0" w:line="440" w:lineRule="exact"/>
        <w:ind w:right="0" w:firstLine="4200" w:firstLineChars="200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法定代表人或其授权代理人签字：</w:t>
      </w:r>
    </w:p>
    <w:p>
      <w:pPr>
        <w:pStyle w:val="12"/>
        <w:keepNext w:val="0"/>
        <w:keepLines w:val="0"/>
        <w:pageBreakBefore w:val="0"/>
        <w:widowControl w:val="0"/>
        <w:kinsoku/>
        <w:overflowPunct/>
        <w:topLinePunct w:val="0"/>
        <w:autoSpaceDE/>
        <w:autoSpaceDN/>
        <w:bidi w:val="0"/>
        <w:adjustRightInd/>
        <w:snapToGrid/>
        <w:spacing w:beforeLines="0" w:afterLines="0" w:line="440" w:lineRule="exact"/>
        <w:ind w:right="0" w:firstLine="4200" w:firstLineChars="200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联系电话：</w:t>
      </w:r>
    </w:p>
    <w:p>
      <w:pPr>
        <w:spacing w:beforeLines="0" w:afterLines="0" w:line="360" w:lineRule="auto"/>
        <w:ind w:firstLine="4200" w:firstLineChars="20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日  期：_________年______月______日</w:t>
      </w:r>
    </w:p>
    <w:p>
      <w:pPr>
        <w:spacing w:beforeLines="0" w:afterLines="0" w:line="240" w:lineRule="auto"/>
        <w:ind w:firstLine="0" w:firstLineChars="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br w:type="page"/>
      </w:r>
    </w:p>
    <w:p>
      <w:pPr>
        <w:pStyle w:val="12"/>
        <w:snapToGrid/>
        <w:spacing w:beforeLines="0" w:afterLines="0" w:line="440" w:lineRule="atLeast"/>
        <w:ind w:right="0" w:firstLine="0" w:firstLineChars="0"/>
        <w:jc w:val="left"/>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附件1：授权委托书</w:t>
      </w:r>
    </w:p>
    <w:p>
      <w:pPr>
        <w:pStyle w:val="12"/>
        <w:snapToGrid/>
        <w:spacing w:beforeLines="0" w:afterLines="0" w:line="440" w:lineRule="atLeast"/>
        <w:ind w:right="0" w:firstLine="0" w:firstLineChars="0"/>
        <w:jc w:val="center"/>
        <w:rPr>
          <w:rFonts w:ascii="仿宋" w:hAnsi="仿宋" w:eastAsia="仿宋"/>
          <w:sz w:val="28"/>
          <w:szCs w:val="28"/>
        </w:rPr>
      </w:pPr>
      <w:r>
        <w:rPr>
          <w:rFonts w:hint="eastAsia" w:asciiTheme="minorEastAsia" w:hAnsiTheme="minorEastAsia" w:eastAsiaTheme="minorEastAsia" w:cstheme="minorEastAsia"/>
          <w:b/>
          <w:color w:val="000000"/>
          <w:kern w:val="2"/>
          <w:sz w:val="32"/>
          <w:szCs w:val="32"/>
          <w:lang w:val="en-US" w:eastAsia="zh-CN" w:bidi="ar-SA"/>
        </w:rPr>
        <w:t>授权委托书</w:t>
      </w:r>
    </w:p>
    <w:p>
      <w:pPr>
        <w:spacing w:beforeLines="0" w:afterLines="0" w:line="440" w:lineRule="atLeast"/>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本人</w:t>
      </w:r>
      <w:r>
        <w:rPr>
          <w:rFonts w:hint="eastAsia" w:asciiTheme="minorEastAsia" w:hAnsiTheme="minorEastAsia" w:eastAsiaTheme="minorEastAsia" w:cstheme="minorEastAsia"/>
          <w:sz w:val="21"/>
          <w:szCs w:val="21"/>
          <w:u w:val="single"/>
        </w:rPr>
        <w:tab/>
      </w:r>
      <w:r>
        <w:rPr>
          <w:rFonts w:hint="eastAsia" w:asciiTheme="minorEastAsia" w:hAnsiTheme="minorEastAsia" w:eastAsiaTheme="minorEastAsia" w:cstheme="minorEastAsia"/>
          <w:sz w:val="21"/>
          <w:szCs w:val="21"/>
        </w:rPr>
        <w:t>（姓名）系</w:t>
      </w:r>
      <w:r>
        <w:rPr>
          <w:rFonts w:hint="eastAsia" w:asciiTheme="minorEastAsia" w:hAnsiTheme="minorEastAsia" w:eastAsiaTheme="minorEastAsia" w:cstheme="minorEastAsia"/>
          <w:sz w:val="21"/>
          <w:szCs w:val="21"/>
          <w:u w:val="single"/>
        </w:rPr>
        <w:tab/>
      </w:r>
      <w:r>
        <w:rPr>
          <w:rFonts w:hint="eastAsia" w:asciiTheme="minorEastAsia" w:hAnsiTheme="minorEastAsia" w:eastAsiaTheme="minorEastAsia" w:cstheme="minorEastAsia"/>
          <w:sz w:val="21"/>
          <w:szCs w:val="21"/>
        </w:rPr>
        <w:t>（供应商名称）的法定代表人（单位负责人），现委托</w:t>
      </w:r>
      <w:r>
        <w:rPr>
          <w:rFonts w:hint="eastAsia" w:asciiTheme="minorEastAsia" w:hAnsiTheme="minorEastAsia" w:eastAsiaTheme="minorEastAsia" w:cstheme="minorEastAsia"/>
          <w:sz w:val="21"/>
          <w:szCs w:val="21"/>
          <w:u w:val="single"/>
        </w:rPr>
        <w:tab/>
      </w:r>
      <w:r>
        <w:rPr>
          <w:rFonts w:hint="eastAsia" w:asciiTheme="minorEastAsia" w:hAnsiTheme="minorEastAsia" w:eastAsiaTheme="minorEastAsia" w:cstheme="minorEastAsia"/>
          <w:sz w:val="21"/>
          <w:szCs w:val="21"/>
        </w:rPr>
        <w:t>（姓名）为我方代理人。代理人根据授权，以我方名义签署、澄清确认、递交、撤回、修改材料采购</w:t>
      </w:r>
      <w:r>
        <w:rPr>
          <w:rFonts w:hint="eastAsia" w:asciiTheme="minorEastAsia" w:hAnsiTheme="minorEastAsia" w:eastAsiaTheme="minorEastAsia" w:cstheme="minorEastAsia"/>
          <w:sz w:val="21"/>
          <w:szCs w:val="21"/>
          <w:lang w:val="en-US" w:eastAsia="zh-CN"/>
        </w:rPr>
        <w:t>询价采购</w:t>
      </w:r>
      <w:r>
        <w:rPr>
          <w:rFonts w:hint="eastAsia" w:asciiTheme="minorEastAsia" w:hAnsiTheme="minorEastAsia" w:eastAsiaTheme="minorEastAsia" w:cstheme="minorEastAsia"/>
          <w:sz w:val="21"/>
          <w:szCs w:val="21"/>
        </w:rPr>
        <w:t>项目投标文件、签订合同和处理有关事宜，其法律后果由我方承担。委托期限：</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rPr>
        <w:tab/>
      </w:r>
      <w:r>
        <w:rPr>
          <w:rFonts w:hint="eastAsia" w:asciiTheme="minorEastAsia" w:hAnsiTheme="minorEastAsia" w:eastAsiaTheme="minorEastAsia" w:cstheme="minorEastAsia"/>
          <w:sz w:val="21"/>
          <w:szCs w:val="21"/>
        </w:rPr>
        <w:t>。代理人无转委托权。</w:t>
      </w:r>
    </w:p>
    <w:p>
      <w:pPr>
        <w:spacing w:beforeLines="0" w:afterLines="0" w:line="440" w:lineRule="atLeas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附：法定代表人（单位负责人）身份证复印件及委托代理人身份证复印件</w:t>
      </w:r>
    </w:p>
    <w:p>
      <w:pPr>
        <w:pStyle w:val="9"/>
        <w:spacing w:before="0" w:beforeLines="0" w:after="0" w:afterLines="0" w:line="440" w:lineRule="atLeast"/>
        <w:ind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注：本授权委托书需由</w:t>
      </w:r>
      <w:r>
        <w:rPr>
          <w:rFonts w:hint="eastAsia" w:asciiTheme="minorEastAsia" w:hAnsiTheme="minorEastAsia" w:eastAsiaTheme="minorEastAsia" w:cstheme="minorEastAsia"/>
          <w:sz w:val="21"/>
          <w:szCs w:val="21"/>
          <w:lang w:eastAsia="zh-CN"/>
        </w:rPr>
        <w:t>报价人</w:t>
      </w:r>
      <w:r>
        <w:rPr>
          <w:rFonts w:hint="eastAsia" w:asciiTheme="minorEastAsia" w:hAnsiTheme="minorEastAsia" w:eastAsiaTheme="minorEastAsia" w:cstheme="minorEastAsia"/>
          <w:sz w:val="21"/>
          <w:szCs w:val="21"/>
        </w:rPr>
        <w:t>加盖单位公章并由其法定代表人（单位负责人）和委托代理人签字。</w:t>
      </w:r>
    </w:p>
    <w:p>
      <w:pPr>
        <w:pStyle w:val="9"/>
        <w:spacing w:before="0" w:beforeLines="0" w:after="0" w:afterLines="0" w:line="440" w:lineRule="atLeast"/>
        <w:ind w:right="0" w:firstLine="4200" w:firstLineChars="20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标</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pacing w:val="-3"/>
          <w:sz w:val="21"/>
          <w:szCs w:val="21"/>
        </w:rPr>
        <w:t>人：</w:t>
      </w:r>
      <w:r>
        <w:rPr>
          <w:rFonts w:hint="eastAsia" w:asciiTheme="minorEastAsia" w:hAnsiTheme="minorEastAsia" w:eastAsiaTheme="minorEastAsia" w:cstheme="minorEastAsia"/>
          <w:spacing w:val="-3"/>
          <w:sz w:val="21"/>
          <w:szCs w:val="21"/>
          <w:u w:val="single"/>
        </w:rPr>
        <w:tab/>
      </w:r>
      <w:r>
        <w:rPr>
          <w:rFonts w:hint="eastAsia" w:asciiTheme="minorEastAsia" w:hAnsiTheme="minorEastAsia" w:eastAsiaTheme="minorEastAsia" w:cstheme="minorEastAsia"/>
          <w:sz w:val="21"/>
          <w:szCs w:val="21"/>
        </w:rPr>
        <w:t>（盖</w:t>
      </w:r>
      <w:r>
        <w:rPr>
          <w:rFonts w:hint="eastAsia" w:asciiTheme="minorEastAsia" w:hAnsiTheme="minorEastAsia" w:eastAsiaTheme="minorEastAsia" w:cstheme="minorEastAsia"/>
          <w:spacing w:val="-3"/>
          <w:sz w:val="21"/>
          <w:szCs w:val="21"/>
        </w:rPr>
        <w:t>单</w:t>
      </w:r>
      <w:r>
        <w:rPr>
          <w:rFonts w:hint="eastAsia" w:asciiTheme="minorEastAsia" w:hAnsiTheme="minorEastAsia" w:eastAsiaTheme="minorEastAsia" w:cstheme="minorEastAsia"/>
          <w:sz w:val="21"/>
          <w:szCs w:val="21"/>
        </w:rPr>
        <w:t>位</w:t>
      </w:r>
      <w:r>
        <w:rPr>
          <w:rFonts w:hint="eastAsia" w:asciiTheme="minorEastAsia" w:hAnsiTheme="minorEastAsia" w:eastAsiaTheme="minorEastAsia" w:cstheme="minorEastAsia"/>
          <w:spacing w:val="-3"/>
          <w:sz w:val="21"/>
          <w:szCs w:val="21"/>
        </w:rPr>
        <w:t>章</w:t>
      </w:r>
      <w:r>
        <w:rPr>
          <w:rFonts w:hint="eastAsia" w:asciiTheme="minorEastAsia" w:hAnsiTheme="minorEastAsia" w:eastAsiaTheme="minorEastAsia" w:cstheme="minorEastAsia"/>
          <w:sz w:val="21"/>
          <w:szCs w:val="21"/>
        </w:rPr>
        <w:t>）</w:t>
      </w:r>
    </w:p>
    <w:p>
      <w:pPr>
        <w:pStyle w:val="9"/>
        <w:spacing w:before="0" w:beforeLines="0" w:after="0" w:afterLines="0" w:line="440" w:lineRule="atLeast"/>
        <w:ind w:right="0" w:firstLine="4200" w:firstLineChars="20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w:t>
      </w:r>
      <w:r>
        <w:rPr>
          <w:rFonts w:hint="eastAsia" w:asciiTheme="minorEastAsia" w:hAnsiTheme="minorEastAsia" w:eastAsiaTheme="minorEastAsia" w:cstheme="minorEastAsia"/>
          <w:spacing w:val="-3"/>
          <w:sz w:val="21"/>
          <w:szCs w:val="21"/>
        </w:rPr>
        <w:t>代</w:t>
      </w:r>
      <w:r>
        <w:rPr>
          <w:rFonts w:hint="eastAsia" w:asciiTheme="minorEastAsia" w:hAnsiTheme="minorEastAsia" w:eastAsiaTheme="minorEastAsia" w:cstheme="minorEastAsia"/>
          <w:sz w:val="21"/>
          <w:szCs w:val="21"/>
        </w:rPr>
        <w:t>表</w:t>
      </w:r>
      <w:r>
        <w:rPr>
          <w:rFonts w:hint="eastAsia" w:asciiTheme="minorEastAsia" w:hAnsiTheme="minorEastAsia" w:eastAsiaTheme="minorEastAsia" w:cstheme="minorEastAsia"/>
          <w:spacing w:val="-3"/>
          <w:sz w:val="21"/>
          <w:szCs w:val="21"/>
        </w:rPr>
        <w:t>人</w:t>
      </w:r>
      <w:r>
        <w:rPr>
          <w:rFonts w:hint="eastAsia" w:asciiTheme="minorEastAsia" w:hAnsiTheme="minorEastAsia" w:eastAsiaTheme="minorEastAsia" w:cstheme="minorEastAsia"/>
          <w:sz w:val="21"/>
          <w:szCs w:val="21"/>
          <w:lang w:val="en-US" w:eastAsia="zh-CN"/>
        </w:rPr>
        <w:t>（单位负责人）：</w:t>
      </w:r>
    </w:p>
    <w:p>
      <w:pPr>
        <w:pStyle w:val="9"/>
        <w:spacing w:before="0" w:beforeLines="0" w:after="0" w:afterLines="0" w:line="440" w:lineRule="atLeast"/>
        <w:ind w:right="0" w:firstLine="4200" w:firstLineChars="2000"/>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身份</w:t>
      </w:r>
      <w:r>
        <w:rPr>
          <w:rFonts w:hint="eastAsia" w:asciiTheme="minorEastAsia" w:hAnsiTheme="minorEastAsia" w:eastAsiaTheme="minorEastAsia" w:cstheme="minorEastAsia"/>
          <w:spacing w:val="-3"/>
          <w:sz w:val="21"/>
          <w:szCs w:val="21"/>
        </w:rPr>
        <w:t>证</w:t>
      </w:r>
      <w:r>
        <w:rPr>
          <w:rFonts w:hint="eastAsia" w:asciiTheme="minorEastAsia" w:hAnsiTheme="minorEastAsia" w:eastAsiaTheme="minorEastAsia" w:cstheme="minorEastAsia"/>
          <w:sz w:val="21"/>
          <w:szCs w:val="21"/>
        </w:rPr>
        <w:t>号</w:t>
      </w:r>
      <w:r>
        <w:rPr>
          <w:rFonts w:hint="eastAsia" w:asciiTheme="minorEastAsia" w:hAnsiTheme="minorEastAsia" w:eastAsiaTheme="minorEastAsia" w:cstheme="minorEastAsia"/>
          <w:spacing w:val="-3"/>
          <w:sz w:val="21"/>
          <w:szCs w:val="21"/>
        </w:rPr>
        <w:t>码：</w:t>
      </w:r>
    </w:p>
    <w:p>
      <w:pPr>
        <w:pStyle w:val="9"/>
        <w:spacing w:before="0" w:beforeLines="0" w:after="0" w:afterLines="0" w:line="440" w:lineRule="atLeast"/>
        <w:ind w:right="0" w:firstLine="4200" w:firstLineChars="20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委托</w:t>
      </w:r>
      <w:r>
        <w:rPr>
          <w:rFonts w:hint="eastAsia" w:asciiTheme="minorEastAsia" w:hAnsiTheme="minorEastAsia" w:eastAsiaTheme="minorEastAsia" w:cstheme="minorEastAsia"/>
          <w:spacing w:val="-3"/>
          <w:sz w:val="21"/>
          <w:szCs w:val="21"/>
        </w:rPr>
        <w:t>代</w:t>
      </w:r>
      <w:r>
        <w:rPr>
          <w:rFonts w:hint="eastAsia" w:asciiTheme="minorEastAsia" w:hAnsiTheme="minorEastAsia" w:eastAsiaTheme="minorEastAsia" w:cstheme="minorEastAsia"/>
          <w:sz w:val="21"/>
          <w:szCs w:val="21"/>
        </w:rPr>
        <w:t>理</w:t>
      </w:r>
      <w:r>
        <w:rPr>
          <w:rFonts w:hint="eastAsia" w:asciiTheme="minorEastAsia" w:hAnsiTheme="minorEastAsia" w:eastAsiaTheme="minorEastAsia" w:cstheme="minorEastAsia"/>
          <w:spacing w:val="-3"/>
          <w:sz w:val="21"/>
          <w:szCs w:val="21"/>
        </w:rPr>
        <w:t>人：</w:t>
      </w:r>
    </w:p>
    <w:p>
      <w:pPr>
        <w:pStyle w:val="9"/>
        <w:spacing w:before="0" w:beforeLines="0" w:after="0" w:afterLines="0" w:line="440" w:lineRule="atLeast"/>
        <w:ind w:right="0" w:firstLine="4200" w:firstLineChars="20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身份</w:t>
      </w:r>
      <w:r>
        <w:rPr>
          <w:rFonts w:hint="eastAsia" w:asciiTheme="minorEastAsia" w:hAnsiTheme="minorEastAsia" w:eastAsiaTheme="minorEastAsia" w:cstheme="minorEastAsia"/>
          <w:spacing w:val="-3"/>
          <w:sz w:val="21"/>
          <w:szCs w:val="21"/>
        </w:rPr>
        <w:t>证</w:t>
      </w:r>
      <w:r>
        <w:rPr>
          <w:rFonts w:hint="eastAsia" w:asciiTheme="minorEastAsia" w:hAnsiTheme="minorEastAsia" w:eastAsiaTheme="minorEastAsia" w:cstheme="minorEastAsia"/>
          <w:sz w:val="21"/>
          <w:szCs w:val="21"/>
        </w:rPr>
        <w:t>号</w:t>
      </w:r>
      <w:r>
        <w:rPr>
          <w:rFonts w:hint="eastAsia" w:asciiTheme="minorEastAsia" w:hAnsiTheme="minorEastAsia" w:eastAsiaTheme="minorEastAsia" w:cstheme="minorEastAsia"/>
          <w:spacing w:val="-3"/>
          <w:sz w:val="21"/>
          <w:szCs w:val="21"/>
        </w:rPr>
        <w:t>码：</w:t>
      </w:r>
    </w:p>
    <w:p>
      <w:pPr>
        <w:spacing w:beforeLines="0" w:afterLines="0" w:line="440" w:lineRule="atLeast"/>
        <w:ind w:firstLine="4200" w:firstLineChars="2000"/>
        <w:rPr>
          <w:rFonts w:hint="eastAsia" w:asciiTheme="minorEastAsia" w:hAnsiTheme="minorEastAsia" w:eastAsiaTheme="minorEastAsia" w:cstheme="minorEastAsia"/>
          <w:sz w:val="21"/>
          <w:szCs w:val="21"/>
        </w:rPr>
      </w:pPr>
      <w:bookmarkStart w:id="0" w:name="_Toc508885876"/>
      <w:r>
        <w:rPr>
          <w:rFonts w:hint="eastAsia" w:asciiTheme="minorEastAsia" w:hAnsiTheme="minorEastAsia" w:eastAsiaTheme="minorEastAsia" w:cstheme="minorEastAsia"/>
          <w:sz w:val="21"/>
          <w:szCs w:val="21"/>
        </w:rPr>
        <w:t>日  期：</w:t>
      </w:r>
      <w:bookmarkStart w:id="1" w:name="OLE_LINK1"/>
      <w:r>
        <w:rPr>
          <w:rFonts w:hint="eastAsia" w:asciiTheme="minorEastAsia" w:hAnsiTheme="minorEastAsia" w:eastAsiaTheme="minorEastAsia" w:cstheme="minorEastAsia"/>
          <w:kern w:val="0"/>
          <w:sz w:val="21"/>
          <w:szCs w:val="21"/>
        </w:rPr>
        <w:t>_________年______月______日</w:t>
      </w:r>
      <w:bookmarkEnd w:id="1"/>
    </w:p>
    <w:p>
      <w:pPr>
        <w:spacing w:before="0" w:beforeLines="0" w:afterLines="0" w:line="440" w:lineRule="atLeast"/>
        <w:jc w:val="left"/>
        <w:outlineLvl w:val="1"/>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br w:type="page"/>
      </w:r>
    </w:p>
    <w:p>
      <w:pPr>
        <w:pStyle w:val="9"/>
        <w:tabs>
          <w:tab w:val="left" w:pos="6943"/>
          <w:tab w:val="left" w:pos="7889"/>
          <w:tab w:val="left" w:pos="8833"/>
        </w:tabs>
        <w:spacing w:before="0" w:beforeLines="0" w:after="0" w:afterLines="0" w:line="360" w:lineRule="auto"/>
        <w:jc w:val="left"/>
        <w:outlineLvl w:val="1"/>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附件2：资质文件复印件</w:t>
      </w:r>
      <w:bookmarkEnd w:id="0"/>
    </w:p>
    <w:p>
      <w:pPr>
        <w:pStyle w:val="9"/>
        <w:tabs>
          <w:tab w:val="left" w:pos="6943"/>
          <w:tab w:val="left" w:pos="7889"/>
          <w:tab w:val="left" w:pos="8833"/>
        </w:tabs>
        <w:spacing w:before="0" w:beforeLines="0" w:after="0" w:afterLines="0" w:line="360" w:lineRule="auto"/>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供应商应附本单位资格、物资的检验或认证等材料的复印件，包括营业执照、组织机构代码证、税务登记证（按照“三证合一”或“五证合一”登记制度进行登记的，可仅提供营业执照复印件）、生产许可证、检测报告等。</w:t>
      </w:r>
    </w:p>
    <w:p>
      <w:pPr>
        <w:spacing w:before="0" w:beforeLines="0" w:afterLines="0" w:line="360" w:lineRule="auto"/>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br w:type="page"/>
      </w:r>
    </w:p>
    <w:p>
      <w:pPr>
        <w:pStyle w:val="9"/>
        <w:tabs>
          <w:tab w:val="left" w:pos="6943"/>
          <w:tab w:val="left" w:pos="7889"/>
          <w:tab w:val="left" w:pos="8833"/>
        </w:tabs>
        <w:spacing w:before="0" w:beforeLines="0" w:after="0" w:afterLines="0" w:line="440" w:lineRule="exact"/>
        <w:jc w:val="left"/>
        <w:outlineLvl w:val="1"/>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rPr>
        <w:t>附件</w:t>
      </w:r>
      <w:r>
        <w:rPr>
          <w:rFonts w:hint="eastAsia" w:asciiTheme="minorEastAsia" w:hAnsiTheme="minorEastAsia" w:eastAsiaTheme="minorEastAsia" w:cstheme="minorEastAsia"/>
          <w:b/>
          <w:sz w:val="21"/>
          <w:szCs w:val="21"/>
          <w:lang w:val="en-US" w:eastAsia="zh-CN"/>
        </w:rPr>
        <w:t>3</w:t>
      </w:r>
      <w:r>
        <w:rPr>
          <w:rFonts w:hint="eastAsia" w:asciiTheme="minorEastAsia" w:hAnsiTheme="minorEastAsia" w:eastAsiaTheme="minorEastAsia" w:cstheme="minorEastAsia"/>
          <w:b/>
          <w:sz w:val="21"/>
          <w:szCs w:val="21"/>
        </w:rPr>
        <w:t>：</w:t>
      </w:r>
      <w:r>
        <w:rPr>
          <w:rFonts w:hint="eastAsia" w:asciiTheme="minorEastAsia" w:hAnsiTheme="minorEastAsia" w:eastAsiaTheme="minorEastAsia" w:cstheme="minorEastAsia"/>
          <w:b/>
          <w:sz w:val="21"/>
          <w:szCs w:val="21"/>
          <w:lang w:val="en-US" w:eastAsia="zh-CN"/>
        </w:rPr>
        <w:t>保密承诺书</w:t>
      </w:r>
    </w:p>
    <w:p>
      <w:pPr>
        <w:pStyle w:val="12"/>
        <w:snapToGrid/>
        <w:spacing w:before="0" w:beforeLines="0" w:afterLines="0" w:line="440" w:lineRule="exact"/>
        <w:jc w:val="center"/>
        <w:outlineLvl w:val="1"/>
        <w:rPr>
          <w:rFonts w:hint="eastAsia" w:asciiTheme="minorEastAsia" w:hAnsiTheme="minorEastAsia" w:eastAsiaTheme="minorEastAsia" w:cstheme="minorEastAsia"/>
          <w:b/>
          <w:color w:val="000000"/>
          <w:kern w:val="2"/>
          <w:sz w:val="32"/>
          <w:szCs w:val="32"/>
          <w:lang w:val="en-US" w:eastAsia="zh-CN"/>
        </w:rPr>
      </w:pPr>
      <w:r>
        <w:rPr>
          <w:rFonts w:hint="eastAsia" w:asciiTheme="minorEastAsia" w:hAnsiTheme="minorEastAsia" w:eastAsiaTheme="minorEastAsia" w:cstheme="minorEastAsia"/>
          <w:b/>
          <w:color w:val="000000"/>
          <w:kern w:val="2"/>
          <w:sz w:val="32"/>
          <w:szCs w:val="32"/>
          <w:lang w:val="en-US" w:eastAsia="zh-CN"/>
        </w:rPr>
        <w:t>保密承诺书</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0" w:firstLineChars="0"/>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致：</w:t>
      </w:r>
      <w:r>
        <w:rPr>
          <w:rFonts w:hint="eastAsia" w:asciiTheme="minorEastAsia" w:hAnsiTheme="minorEastAsia" w:eastAsiaTheme="minorEastAsia" w:cstheme="minorEastAsia"/>
          <w:snapToGrid w:val="0"/>
          <w:color w:val="auto"/>
          <w:kern w:val="0"/>
          <w:sz w:val="21"/>
          <w:szCs w:val="21"/>
          <w:highlight w:val="none"/>
        </w:rPr>
        <w:t>中铁十四局集团</w:t>
      </w:r>
      <w:r>
        <w:rPr>
          <w:rFonts w:hint="eastAsia" w:asciiTheme="minorEastAsia" w:hAnsiTheme="minorEastAsia" w:eastAsiaTheme="minorEastAsia" w:cstheme="minorEastAsia"/>
          <w:snapToGrid w:val="0"/>
          <w:color w:val="auto"/>
          <w:kern w:val="0"/>
          <w:sz w:val="21"/>
          <w:szCs w:val="21"/>
          <w:highlight w:val="none"/>
          <w:lang w:val="en-US" w:eastAsia="zh-CN"/>
        </w:rPr>
        <w:t>有限公司</w:t>
      </w:r>
      <w:r>
        <w:rPr>
          <w:rFonts w:hint="eastAsia" w:asciiTheme="minorEastAsia" w:hAnsiTheme="minorEastAsia" w:eastAsiaTheme="minorEastAsia" w:cstheme="minorEastAsia"/>
          <w:snapToGrid w:val="0"/>
          <w:color w:val="auto"/>
          <w:kern w:val="0"/>
          <w:sz w:val="21"/>
          <w:szCs w:val="21"/>
          <w:highlight w:val="none"/>
        </w:rPr>
        <w:t>某保障设施及码头附属配套工程项目</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left="0" w:leftChars="0" w:firstLine="420" w:firstLineChars="200"/>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我方参加的</w:t>
      </w:r>
      <w:r>
        <w:rPr>
          <w:rFonts w:hint="eastAsia" w:asciiTheme="minorEastAsia" w:hAnsiTheme="minorEastAsia" w:eastAsiaTheme="minorEastAsia" w:cstheme="minorEastAsia"/>
          <w:b/>
          <w:bCs/>
          <w:snapToGrid w:val="0"/>
          <w:color w:val="FF0000"/>
          <w:kern w:val="0"/>
          <w:sz w:val="21"/>
          <w:szCs w:val="21"/>
          <w:highlight w:val="none"/>
          <w:u w:val="single"/>
          <w:lang w:val="en-US" w:eastAsia="zh-CN"/>
        </w:rPr>
        <w:t>干式变压器</w:t>
      </w:r>
      <w:r>
        <w:rPr>
          <w:rFonts w:hint="eastAsia" w:asciiTheme="minorEastAsia" w:hAnsiTheme="minorEastAsia" w:eastAsiaTheme="minorEastAsia" w:cstheme="minorEastAsia"/>
          <w:snapToGrid w:val="0"/>
          <w:color w:val="auto"/>
          <w:kern w:val="0"/>
          <w:sz w:val="21"/>
          <w:szCs w:val="21"/>
          <w:highlight w:val="none"/>
          <w:lang w:val="en-US" w:eastAsia="zh-CN"/>
        </w:rPr>
        <w:t>询价</w:t>
      </w:r>
      <w:r>
        <w:rPr>
          <w:rFonts w:hint="eastAsia" w:asciiTheme="minorEastAsia" w:hAnsiTheme="minorEastAsia" w:eastAsiaTheme="minorEastAsia" w:cstheme="minorEastAsia"/>
          <w:snapToGrid w:val="0"/>
          <w:color w:val="auto"/>
          <w:kern w:val="0"/>
          <w:sz w:val="21"/>
          <w:szCs w:val="21"/>
          <w:highlight w:val="none"/>
        </w:rPr>
        <w:t>，根据有关保密法规制度，知悉应当承担的保密义务和法律责任。承诺如下</w:t>
      </w:r>
      <w:r>
        <w:rPr>
          <w:rFonts w:hint="eastAsia" w:asciiTheme="minorEastAsia" w:hAnsiTheme="minorEastAsia" w:eastAsiaTheme="minorEastAsia" w:cstheme="minorEastAsia"/>
          <w:snapToGrid w:val="0"/>
          <w:color w:val="auto"/>
          <w:kern w:val="0"/>
          <w:sz w:val="21"/>
          <w:szCs w:val="21"/>
          <w:highlight w:val="none"/>
          <w:lang w:eastAsia="zh-CN"/>
        </w:rPr>
        <w:t>：</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left="0" w:leftChars="0" w:firstLine="420" w:firstLineChars="200"/>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一、严格遵守国家和军队保密法规，建立完善并严格落实保密管理制度，不向无关人员透露军事秘密，履行保密义务;</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二、相关技术文件等涉军涉密文件资料专人管理、专盘存储、专室专柜存放，不擅自复制、扩散</w:t>
      </w:r>
      <w:r>
        <w:rPr>
          <w:rFonts w:hint="eastAsia" w:asciiTheme="minorEastAsia" w:hAnsiTheme="minorEastAsia" w:eastAsiaTheme="minorEastAsia" w:cstheme="minorEastAsia"/>
          <w:snapToGrid w:val="0"/>
          <w:color w:val="auto"/>
          <w:kern w:val="0"/>
          <w:sz w:val="21"/>
          <w:szCs w:val="21"/>
          <w:highlight w:val="none"/>
          <w:lang w:eastAsia="zh-CN"/>
        </w:rPr>
        <w:t>；</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三、不在联接国际互联网计算机中处理或者存储涉军敏感信息</w:t>
      </w:r>
      <w:r>
        <w:rPr>
          <w:rFonts w:hint="eastAsia" w:asciiTheme="minorEastAsia" w:hAnsiTheme="minorEastAsia" w:eastAsiaTheme="minorEastAsia" w:cstheme="minorEastAsia"/>
          <w:snapToGrid w:val="0"/>
          <w:color w:val="auto"/>
          <w:kern w:val="0"/>
          <w:sz w:val="21"/>
          <w:szCs w:val="21"/>
          <w:highlight w:val="none"/>
          <w:lang w:eastAsia="zh-CN"/>
        </w:rPr>
        <w:t>；</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四、不通过电话、传真、邮政、快递和国际互联网等渠道传递涉军涉密信息，不违规记录、存储、复制本次采购项目相关信息</w:t>
      </w:r>
      <w:r>
        <w:rPr>
          <w:rFonts w:hint="eastAsia" w:asciiTheme="minorEastAsia" w:hAnsiTheme="minorEastAsia" w:eastAsiaTheme="minorEastAsia" w:cstheme="minorEastAsia"/>
          <w:snapToGrid w:val="0"/>
          <w:color w:val="auto"/>
          <w:kern w:val="0"/>
          <w:sz w:val="21"/>
          <w:szCs w:val="21"/>
          <w:highlight w:val="none"/>
          <w:lang w:eastAsia="zh-CN"/>
        </w:rPr>
        <w:t>；</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五、未经</w:t>
      </w:r>
      <w:r>
        <w:rPr>
          <w:rFonts w:hint="eastAsia" w:asciiTheme="minorEastAsia" w:hAnsiTheme="minorEastAsia" w:eastAsiaTheme="minorEastAsia" w:cstheme="minorEastAsia"/>
          <w:snapToGrid w:val="0"/>
          <w:color w:val="auto"/>
          <w:kern w:val="0"/>
          <w:sz w:val="21"/>
          <w:szCs w:val="21"/>
          <w:highlight w:val="none"/>
          <w:lang w:val="en-US" w:eastAsia="zh-CN"/>
        </w:rPr>
        <w:t>采购人</w:t>
      </w:r>
      <w:r>
        <w:rPr>
          <w:rFonts w:hint="eastAsia" w:asciiTheme="minorEastAsia" w:hAnsiTheme="minorEastAsia" w:eastAsiaTheme="minorEastAsia" w:cstheme="minorEastAsia"/>
          <w:snapToGrid w:val="0"/>
          <w:color w:val="auto"/>
          <w:kern w:val="0"/>
          <w:sz w:val="21"/>
          <w:szCs w:val="21"/>
          <w:highlight w:val="none"/>
        </w:rPr>
        <w:t>批准，不对合作项目进行摄影、摄像和录音，不以任何方式泄露或传播本次采购项目的名称、地点、规模、功能用途等涉密信息</w:t>
      </w:r>
      <w:r>
        <w:rPr>
          <w:rFonts w:hint="eastAsia" w:asciiTheme="minorEastAsia" w:hAnsiTheme="minorEastAsia" w:eastAsiaTheme="minorEastAsia" w:cstheme="minorEastAsia"/>
          <w:snapToGrid w:val="0"/>
          <w:color w:val="auto"/>
          <w:kern w:val="0"/>
          <w:sz w:val="21"/>
          <w:szCs w:val="21"/>
          <w:highlight w:val="none"/>
          <w:lang w:eastAsia="zh-CN"/>
        </w:rPr>
        <w:t>；</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六、未经</w:t>
      </w:r>
      <w:r>
        <w:rPr>
          <w:rFonts w:hint="eastAsia" w:asciiTheme="minorEastAsia" w:hAnsiTheme="minorEastAsia" w:eastAsiaTheme="minorEastAsia" w:cstheme="minorEastAsia"/>
          <w:snapToGrid w:val="0"/>
          <w:color w:val="auto"/>
          <w:kern w:val="0"/>
          <w:sz w:val="21"/>
          <w:szCs w:val="21"/>
          <w:highlight w:val="none"/>
          <w:lang w:val="en-US" w:eastAsia="zh-CN"/>
        </w:rPr>
        <w:t>采购人</w:t>
      </w:r>
      <w:r>
        <w:rPr>
          <w:rFonts w:hint="eastAsia" w:asciiTheme="minorEastAsia" w:hAnsiTheme="minorEastAsia" w:eastAsiaTheme="minorEastAsia" w:cstheme="minorEastAsia"/>
          <w:snapToGrid w:val="0"/>
          <w:color w:val="auto"/>
          <w:kern w:val="0"/>
          <w:sz w:val="21"/>
          <w:szCs w:val="21"/>
          <w:highlight w:val="none"/>
        </w:rPr>
        <w:t>审查批准，不擅自在互联网、通讯媒体等发表涉及此次采购项目相关内容或资讯，不将承担的涉密项目作为业绩成果宣传</w:t>
      </w:r>
      <w:r>
        <w:rPr>
          <w:rFonts w:hint="eastAsia" w:asciiTheme="minorEastAsia" w:hAnsiTheme="minorEastAsia" w:eastAsiaTheme="minorEastAsia" w:cstheme="minorEastAsia"/>
          <w:snapToGrid w:val="0"/>
          <w:color w:val="auto"/>
          <w:kern w:val="0"/>
          <w:sz w:val="21"/>
          <w:szCs w:val="21"/>
          <w:highlight w:val="none"/>
          <w:lang w:eastAsia="zh-CN"/>
        </w:rPr>
        <w:t>；</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七、对可能接触军事秘密的人员，进行背景审查和保密教育并签订保密承诺书</w:t>
      </w:r>
      <w:r>
        <w:rPr>
          <w:rFonts w:hint="eastAsia" w:asciiTheme="minorEastAsia" w:hAnsiTheme="minorEastAsia" w:eastAsiaTheme="minorEastAsia" w:cstheme="minorEastAsia"/>
          <w:snapToGrid w:val="0"/>
          <w:color w:val="auto"/>
          <w:kern w:val="0"/>
          <w:sz w:val="21"/>
          <w:szCs w:val="21"/>
          <w:highlight w:val="none"/>
          <w:lang w:eastAsia="zh-CN"/>
        </w:rPr>
        <w:t>；</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八、项目结束后，对相关涉军秘密载体进行清理，全部移交</w:t>
      </w:r>
      <w:r>
        <w:rPr>
          <w:rFonts w:hint="eastAsia" w:asciiTheme="minorEastAsia" w:hAnsiTheme="minorEastAsia" w:eastAsiaTheme="minorEastAsia" w:cstheme="minorEastAsia"/>
          <w:snapToGrid w:val="0"/>
          <w:color w:val="auto"/>
          <w:kern w:val="0"/>
          <w:sz w:val="21"/>
          <w:szCs w:val="21"/>
          <w:highlight w:val="none"/>
          <w:lang w:val="en-US" w:eastAsia="zh-CN"/>
        </w:rPr>
        <w:t>采购人</w:t>
      </w:r>
      <w:r>
        <w:rPr>
          <w:rFonts w:hint="eastAsia" w:asciiTheme="minorEastAsia" w:hAnsiTheme="minorEastAsia" w:eastAsiaTheme="minorEastAsia" w:cstheme="minorEastAsia"/>
          <w:snapToGrid w:val="0"/>
          <w:color w:val="auto"/>
          <w:kern w:val="0"/>
          <w:sz w:val="21"/>
          <w:szCs w:val="21"/>
          <w:highlight w:val="none"/>
        </w:rPr>
        <w:t>，不作留存</w:t>
      </w:r>
      <w:r>
        <w:rPr>
          <w:rFonts w:hint="eastAsia" w:asciiTheme="minorEastAsia" w:hAnsiTheme="minorEastAsia" w:eastAsiaTheme="minorEastAsia" w:cstheme="minorEastAsia"/>
          <w:snapToGrid w:val="0"/>
          <w:color w:val="auto"/>
          <w:kern w:val="0"/>
          <w:sz w:val="21"/>
          <w:szCs w:val="21"/>
          <w:highlight w:val="none"/>
          <w:lang w:eastAsia="zh-CN"/>
        </w:rPr>
        <w:t>；</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九、我单位在合同实施过程中严格遵守部队</w:t>
      </w:r>
      <w:r>
        <w:rPr>
          <w:rFonts w:hint="eastAsia" w:asciiTheme="minorEastAsia" w:hAnsiTheme="minorEastAsia" w:eastAsiaTheme="minorEastAsia" w:cstheme="minorEastAsia"/>
          <w:snapToGrid w:val="0"/>
          <w:color w:val="auto"/>
          <w:kern w:val="0"/>
          <w:sz w:val="21"/>
          <w:szCs w:val="21"/>
          <w:highlight w:val="none"/>
          <w:lang w:val="en-US" w:eastAsia="zh-CN"/>
        </w:rPr>
        <w:t>及采购人的</w:t>
      </w:r>
      <w:r>
        <w:rPr>
          <w:rFonts w:hint="eastAsia" w:asciiTheme="minorEastAsia" w:hAnsiTheme="minorEastAsia" w:eastAsiaTheme="minorEastAsia" w:cstheme="minorEastAsia"/>
          <w:snapToGrid w:val="0"/>
          <w:color w:val="auto"/>
          <w:kern w:val="0"/>
          <w:sz w:val="21"/>
          <w:szCs w:val="21"/>
          <w:highlight w:val="none"/>
        </w:rPr>
        <w:t>保密规定</w:t>
      </w:r>
      <w:r>
        <w:rPr>
          <w:rFonts w:hint="eastAsia" w:asciiTheme="minorEastAsia" w:hAnsiTheme="minorEastAsia" w:eastAsiaTheme="minorEastAsia" w:cstheme="minorEastAsia"/>
          <w:snapToGrid w:val="0"/>
          <w:color w:val="auto"/>
          <w:kern w:val="0"/>
          <w:sz w:val="21"/>
          <w:szCs w:val="21"/>
          <w:highlight w:val="none"/>
          <w:lang w:eastAsia="zh-CN"/>
        </w:rPr>
        <w:t>；</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十、不违反国家和军队的其他保密要求。</w:t>
      </w: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560" w:firstLineChars="0"/>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如违反上述承诺，愿承担一切法律责任，并接受相关处罚。</w:t>
      </w:r>
    </w:p>
    <w:p>
      <w:pPr>
        <w:spacing w:beforeLines="0" w:afterLines="0" w:line="440" w:lineRule="exact"/>
        <w:rPr>
          <w:rFonts w:hint="eastAsia" w:asciiTheme="minorEastAsia" w:hAnsiTheme="minorEastAsia" w:eastAsiaTheme="minorEastAsia" w:cstheme="minorEastAsia"/>
          <w:snapToGrid w:val="0"/>
          <w:color w:val="auto"/>
          <w:kern w:val="0"/>
          <w:sz w:val="21"/>
          <w:szCs w:val="21"/>
          <w:highlight w:val="none"/>
        </w:rPr>
      </w:pPr>
    </w:p>
    <w:p>
      <w:pPr>
        <w:pStyle w:val="20"/>
        <w:spacing w:beforeLines="0" w:after="0" w:afterLines="0" w:line="440" w:lineRule="exact"/>
        <w:ind w:left="0" w:leftChars="0"/>
        <w:rPr>
          <w:rFonts w:hint="eastAsia" w:asciiTheme="minorEastAsia" w:hAnsiTheme="minorEastAsia" w:eastAsiaTheme="minorEastAsia" w:cstheme="minorEastAsia"/>
          <w:szCs w:val="21"/>
        </w:rPr>
      </w:pPr>
    </w:p>
    <w:p>
      <w:pPr>
        <w:pStyle w:val="12"/>
        <w:keepNext w:val="0"/>
        <w:keepLines w:val="0"/>
        <w:pageBreakBefore w:val="0"/>
        <w:widowControl w:val="0"/>
        <w:kinsoku/>
        <w:wordWrap/>
        <w:overflowPunct/>
        <w:topLinePunct w:val="0"/>
        <w:autoSpaceDE/>
        <w:autoSpaceDN/>
        <w:bidi w:val="0"/>
        <w:adjustRightInd/>
        <w:snapToGrid/>
        <w:spacing w:beforeLines="0" w:afterLines="0" w:line="440" w:lineRule="exact"/>
        <w:ind w:firstLine="4200" w:firstLineChars="2000"/>
        <w:jc w:val="left"/>
        <w:textAlignment w:val="auto"/>
        <w:rPr>
          <w:rFonts w:hint="eastAsia" w:asciiTheme="minorEastAsia" w:hAnsiTheme="minorEastAsia" w:eastAsiaTheme="minorEastAsia" w:cstheme="minorEastAsia"/>
          <w:snapToGrid w:val="0"/>
          <w:color w:val="auto"/>
          <w:kern w:val="0"/>
          <w:sz w:val="21"/>
          <w:szCs w:val="21"/>
          <w:highlight w:val="none"/>
          <w:u w:val="singl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报价人全称（盖章）：</w:t>
      </w:r>
      <w:r>
        <w:rPr>
          <w:rFonts w:hint="eastAsia" w:asciiTheme="minorEastAsia" w:hAnsiTheme="minorEastAsia" w:eastAsiaTheme="minorEastAsia" w:cstheme="minorEastAsia"/>
          <w:sz w:val="21"/>
          <w:szCs w:val="21"/>
        </w:rPr>
        <w:t>____________________</w:t>
      </w:r>
    </w:p>
    <w:p>
      <w:pPr>
        <w:spacing w:beforeLines="0" w:afterLines="0" w:line="440" w:lineRule="exact"/>
        <w:ind w:firstLine="4200" w:firstLineChars="2000"/>
        <w:rPr>
          <w:rFonts w:hint="eastAsia" w:asciiTheme="minorEastAsia" w:hAnsiTheme="minorEastAsia" w:eastAsiaTheme="minorEastAsia" w:cstheme="minorEastAsia"/>
          <w:szCs w:val="21"/>
          <w:lang w:val="en-US" w:eastAsia="zh-CN"/>
        </w:rPr>
      </w:pPr>
    </w:p>
    <w:p>
      <w:pPr>
        <w:pStyle w:val="20"/>
        <w:keepNext w:val="0"/>
        <w:keepLines w:val="0"/>
        <w:pageBreakBefore w:val="0"/>
        <w:wordWrap/>
        <w:overflowPunct/>
        <w:topLinePunct w:val="0"/>
        <w:bidi w:val="0"/>
        <w:adjustRightInd/>
        <w:snapToGrid/>
        <w:spacing w:beforeLines="0" w:after="0" w:afterLines="0" w:line="440" w:lineRule="exact"/>
        <w:ind w:left="0" w:leftChars="0" w:firstLine="4200" w:firstLineChars="2000"/>
        <w:rPr>
          <w:rFonts w:hint="eastAsia" w:asciiTheme="minorEastAsia" w:hAnsiTheme="minorEastAsia" w:eastAsiaTheme="minorEastAsia" w:cstheme="minorEastAsia"/>
          <w:szCs w:val="21"/>
          <w:lang w:val="en-US" w:eastAsia="zh-CN"/>
        </w:rPr>
      </w:pPr>
    </w:p>
    <w:p>
      <w:pPr>
        <w:pStyle w:val="12"/>
        <w:pageBreakBefore w:val="0"/>
        <w:kinsoku/>
        <w:wordWrap/>
        <w:overflowPunct/>
        <w:topLinePunct w:val="0"/>
        <w:bidi w:val="0"/>
        <w:snapToGrid/>
        <w:spacing w:before="0" w:beforeLines="0" w:after="0" w:afterLines="0" w:line="440" w:lineRule="exact"/>
        <w:ind w:right="0" w:rightChars="0" w:firstLine="4200" w:firstLineChars="2000"/>
        <w:jc w:val="left"/>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snapToGrid w:val="0"/>
          <w:color w:val="auto"/>
          <w:kern w:val="0"/>
          <w:sz w:val="21"/>
          <w:szCs w:val="21"/>
          <w:highlight w:val="none"/>
          <w:lang w:val="en-US" w:eastAsia="zh-CN"/>
        </w:rPr>
        <w:t>法定代表人（或授权委托人）：</w:t>
      </w:r>
      <w:r>
        <w:rPr>
          <w:rFonts w:hint="eastAsia" w:asciiTheme="minorEastAsia" w:hAnsiTheme="minorEastAsia" w:eastAsiaTheme="minorEastAsia" w:cstheme="minorEastAsia"/>
          <w:sz w:val="21"/>
          <w:szCs w:val="21"/>
        </w:rPr>
        <w:t>______________</w:t>
      </w:r>
    </w:p>
    <w:sectPr>
      <w:headerReference r:id="rId3" w:type="default"/>
      <w:footerReference r:id="rId4" w:type="default"/>
      <w:pgSz w:w="11906" w:h="16838"/>
      <w:pgMar w:top="1440" w:right="1800" w:bottom="1440" w:left="1800" w:header="851" w:footer="992" w:gutter="0"/>
      <w:pgNumType w:fmt="decimal" w:start="1"/>
      <w:cols w:space="425" w:num="1"/>
      <w:docGrid w:type="lines" w:linePitch="40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hyphenationZone w:val="360"/>
  <w:drawingGridVerticalSpacing w:val="40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727"/>
    <w:rsid w:val="00005151"/>
    <w:rsid w:val="00006A64"/>
    <w:rsid w:val="00007915"/>
    <w:rsid w:val="000222C3"/>
    <w:rsid w:val="00025489"/>
    <w:rsid w:val="0002640C"/>
    <w:rsid w:val="00027365"/>
    <w:rsid w:val="00032F95"/>
    <w:rsid w:val="00033F44"/>
    <w:rsid w:val="00034665"/>
    <w:rsid w:val="00036966"/>
    <w:rsid w:val="00041D21"/>
    <w:rsid w:val="0004445E"/>
    <w:rsid w:val="0004458B"/>
    <w:rsid w:val="00054620"/>
    <w:rsid w:val="00056395"/>
    <w:rsid w:val="00057185"/>
    <w:rsid w:val="00057534"/>
    <w:rsid w:val="000621AA"/>
    <w:rsid w:val="00063D93"/>
    <w:rsid w:val="000643E8"/>
    <w:rsid w:val="0006516A"/>
    <w:rsid w:val="000711F6"/>
    <w:rsid w:val="00071F75"/>
    <w:rsid w:val="000779E0"/>
    <w:rsid w:val="0008291A"/>
    <w:rsid w:val="00084D3E"/>
    <w:rsid w:val="000872A9"/>
    <w:rsid w:val="000917E8"/>
    <w:rsid w:val="00091AEF"/>
    <w:rsid w:val="00092A60"/>
    <w:rsid w:val="00093312"/>
    <w:rsid w:val="00093334"/>
    <w:rsid w:val="00093CA0"/>
    <w:rsid w:val="000A3150"/>
    <w:rsid w:val="000A3BFC"/>
    <w:rsid w:val="000A3C9A"/>
    <w:rsid w:val="000A4B10"/>
    <w:rsid w:val="000A5D99"/>
    <w:rsid w:val="000A5E60"/>
    <w:rsid w:val="000A6196"/>
    <w:rsid w:val="000A737D"/>
    <w:rsid w:val="000B04A9"/>
    <w:rsid w:val="000B13A5"/>
    <w:rsid w:val="000B513E"/>
    <w:rsid w:val="000B530E"/>
    <w:rsid w:val="000B6106"/>
    <w:rsid w:val="000B6995"/>
    <w:rsid w:val="000C2541"/>
    <w:rsid w:val="000D1A69"/>
    <w:rsid w:val="000D2073"/>
    <w:rsid w:val="000D2120"/>
    <w:rsid w:val="000E2448"/>
    <w:rsid w:val="000E4619"/>
    <w:rsid w:val="000F1327"/>
    <w:rsid w:val="000F26A4"/>
    <w:rsid w:val="000F7899"/>
    <w:rsid w:val="000F7B3D"/>
    <w:rsid w:val="00104F4D"/>
    <w:rsid w:val="00105E92"/>
    <w:rsid w:val="00112334"/>
    <w:rsid w:val="00120022"/>
    <w:rsid w:val="001209A8"/>
    <w:rsid w:val="00121968"/>
    <w:rsid w:val="00123844"/>
    <w:rsid w:val="00125D2D"/>
    <w:rsid w:val="00126052"/>
    <w:rsid w:val="001303F1"/>
    <w:rsid w:val="00132AF9"/>
    <w:rsid w:val="0013591F"/>
    <w:rsid w:val="001364DA"/>
    <w:rsid w:val="0014406F"/>
    <w:rsid w:val="00147717"/>
    <w:rsid w:val="00153A7C"/>
    <w:rsid w:val="00155D9D"/>
    <w:rsid w:val="00163E1D"/>
    <w:rsid w:val="00166971"/>
    <w:rsid w:val="0017295E"/>
    <w:rsid w:val="001730AC"/>
    <w:rsid w:val="00173C24"/>
    <w:rsid w:val="00177CC7"/>
    <w:rsid w:val="00181D73"/>
    <w:rsid w:val="00185897"/>
    <w:rsid w:val="001861C2"/>
    <w:rsid w:val="001937F1"/>
    <w:rsid w:val="00195B37"/>
    <w:rsid w:val="00195C91"/>
    <w:rsid w:val="00197E89"/>
    <w:rsid w:val="001A0129"/>
    <w:rsid w:val="001A1FAE"/>
    <w:rsid w:val="001A2DBF"/>
    <w:rsid w:val="001A5002"/>
    <w:rsid w:val="001B1ECD"/>
    <w:rsid w:val="001B200D"/>
    <w:rsid w:val="001B4188"/>
    <w:rsid w:val="001B5295"/>
    <w:rsid w:val="001C0DD5"/>
    <w:rsid w:val="001C15D4"/>
    <w:rsid w:val="001C272F"/>
    <w:rsid w:val="001C2D67"/>
    <w:rsid w:val="001C6171"/>
    <w:rsid w:val="001C7D96"/>
    <w:rsid w:val="001D01E3"/>
    <w:rsid w:val="001D1E4C"/>
    <w:rsid w:val="001D278E"/>
    <w:rsid w:val="001D3657"/>
    <w:rsid w:val="001D5794"/>
    <w:rsid w:val="001D5A2D"/>
    <w:rsid w:val="001D6E89"/>
    <w:rsid w:val="001E0268"/>
    <w:rsid w:val="001E06D7"/>
    <w:rsid w:val="001E202B"/>
    <w:rsid w:val="001E4453"/>
    <w:rsid w:val="001E4C1F"/>
    <w:rsid w:val="001E7614"/>
    <w:rsid w:val="001F4E16"/>
    <w:rsid w:val="001F6FAB"/>
    <w:rsid w:val="00203391"/>
    <w:rsid w:val="002040DC"/>
    <w:rsid w:val="00204526"/>
    <w:rsid w:val="00206170"/>
    <w:rsid w:val="00206E83"/>
    <w:rsid w:val="00207615"/>
    <w:rsid w:val="00207ECE"/>
    <w:rsid w:val="002125C1"/>
    <w:rsid w:val="0021591C"/>
    <w:rsid w:val="00217CD8"/>
    <w:rsid w:val="00221B05"/>
    <w:rsid w:val="0022647F"/>
    <w:rsid w:val="0022689E"/>
    <w:rsid w:val="00230017"/>
    <w:rsid w:val="00233F59"/>
    <w:rsid w:val="00237B74"/>
    <w:rsid w:val="00240EA1"/>
    <w:rsid w:val="00241213"/>
    <w:rsid w:val="002417DC"/>
    <w:rsid w:val="002419F5"/>
    <w:rsid w:val="00243303"/>
    <w:rsid w:val="0024389D"/>
    <w:rsid w:val="00246A4C"/>
    <w:rsid w:val="00250A2A"/>
    <w:rsid w:val="002520C0"/>
    <w:rsid w:val="002529FB"/>
    <w:rsid w:val="00256499"/>
    <w:rsid w:val="00260310"/>
    <w:rsid w:val="00266BFF"/>
    <w:rsid w:val="00270741"/>
    <w:rsid w:val="00270C41"/>
    <w:rsid w:val="002734BF"/>
    <w:rsid w:val="00273F1B"/>
    <w:rsid w:val="002802EA"/>
    <w:rsid w:val="00281393"/>
    <w:rsid w:val="00281C11"/>
    <w:rsid w:val="00282C3A"/>
    <w:rsid w:val="0028398E"/>
    <w:rsid w:val="002839F4"/>
    <w:rsid w:val="00286184"/>
    <w:rsid w:val="002935FE"/>
    <w:rsid w:val="00296802"/>
    <w:rsid w:val="002A0410"/>
    <w:rsid w:val="002A5ABF"/>
    <w:rsid w:val="002A62BF"/>
    <w:rsid w:val="002A6FB2"/>
    <w:rsid w:val="002A71C6"/>
    <w:rsid w:val="002A75A4"/>
    <w:rsid w:val="002A7B2C"/>
    <w:rsid w:val="002B19FB"/>
    <w:rsid w:val="002B4E6D"/>
    <w:rsid w:val="002C07CF"/>
    <w:rsid w:val="002C3FD0"/>
    <w:rsid w:val="002C6152"/>
    <w:rsid w:val="002D00C1"/>
    <w:rsid w:val="002D0F00"/>
    <w:rsid w:val="002E0180"/>
    <w:rsid w:val="002E3E71"/>
    <w:rsid w:val="002E5DFC"/>
    <w:rsid w:val="002F3BA4"/>
    <w:rsid w:val="002F4114"/>
    <w:rsid w:val="002F61A3"/>
    <w:rsid w:val="002F669B"/>
    <w:rsid w:val="00300951"/>
    <w:rsid w:val="00306E76"/>
    <w:rsid w:val="00315440"/>
    <w:rsid w:val="00322B82"/>
    <w:rsid w:val="003237A8"/>
    <w:rsid w:val="00324E0B"/>
    <w:rsid w:val="0033147A"/>
    <w:rsid w:val="0034476A"/>
    <w:rsid w:val="00352727"/>
    <w:rsid w:val="0035357F"/>
    <w:rsid w:val="00353EB8"/>
    <w:rsid w:val="00362028"/>
    <w:rsid w:val="00362241"/>
    <w:rsid w:val="00362925"/>
    <w:rsid w:val="00362C89"/>
    <w:rsid w:val="00365FE5"/>
    <w:rsid w:val="003665C0"/>
    <w:rsid w:val="00367115"/>
    <w:rsid w:val="00367C83"/>
    <w:rsid w:val="00371B28"/>
    <w:rsid w:val="00373CFB"/>
    <w:rsid w:val="003744F8"/>
    <w:rsid w:val="003756A4"/>
    <w:rsid w:val="003801FF"/>
    <w:rsid w:val="0038135A"/>
    <w:rsid w:val="00382511"/>
    <w:rsid w:val="003906A0"/>
    <w:rsid w:val="003924FB"/>
    <w:rsid w:val="0039563F"/>
    <w:rsid w:val="003A11D5"/>
    <w:rsid w:val="003A25C4"/>
    <w:rsid w:val="003A379B"/>
    <w:rsid w:val="003A4221"/>
    <w:rsid w:val="003A5B72"/>
    <w:rsid w:val="003B3391"/>
    <w:rsid w:val="003C1FD0"/>
    <w:rsid w:val="003C4325"/>
    <w:rsid w:val="003C77BF"/>
    <w:rsid w:val="003D11F4"/>
    <w:rsid w:val="003D1806"/>
    <w:rsid w:val="003F2C92"/>
    <w:rsid w:val="003F3082"/>
    <w:rsid w:val="003F3357"/>
    <w:rsid w:val="003F3A91"/>
    <w:rsid w:val="003F7A96"/>
    <w:rsid w:val="004009D3"/>
    <w:rsid w:val="00402D0A"/>
    <w:rsid w:val="004063D7"/>
    <w:rsid w:val="00407D77"/>
    <w:rsid w:val="00411134"/>
    <w:rsid w:val="004115F1"/>
    <w:rsid w:val="00414DFA"/>
    <w:rsid w:val="004205B1"/>
    <w:rsid w:val="004213B6"/>
    <w:rsid w:val="004278B3"/>
    <w:rsid w:val="00430658"/>
    <w:rsid w:val="00433564"/>
    <w:rsid w:val="00433B79"/>
    <w:rsid w:val="00434009"/>
    <w:rsid w:val="00435E39"/>
    <w:rsid w:val="004421DC"/>
    <w:rsid w:val="004439D6"/>
    <w:rsid w:val="00444EA7"/>
    <w:rsid w:val="004502D5"/>
    <w:rsid w:val="004511F3"/>
    <w:rsid w:val="00463658"/>
    <w:rsid w:val="0046460F"/>
    <w:rsid w:val="00464735"/>
    <w:rsid w:val="004656FA"/>
    <w:rsid w:val="00465892"/>
    <w:rsid w:val="0046670D"/>
    <w:rsid w:val="00476FED"/>
    <w:rsid w:val="0048161F"/>
    <w:rsid w:val="004850AA"/>
    <w:rsid w:val="00485F5E"/>
    <w:rsid w:val="004863E4"/>
    <w:rsid w:val="0049064D"/>
    <w:rsid w:val="004916A2"/>
    <w:rsid w:val="00492B90"/>
    <w:rsid w:val="00492BA1"/>
    <w:rsid w:val="00492DF9"/>
    <w:rsid w:val="00497836"/>
    <w:rsid w:val="00497AA6"/>
    <w:rsid w:val="004A12F9"/>
    <w:rsid w:val="004A4CB8"/>
    <w:rsid w:val="004A7602"/>
    <w:rsid w:val="004B330E"/>
    <w:rsid w:val="004B4B96"/>
    <w:rsid w:val="004B4E5F"/>
    <w:rsid w:val="004B74C4"/>
    <w:rsid w:val="004C4DA7"/>
    <w:rsid w:val="004D0DDB"/>
    <w:rsid w:val="004D1617"/>
    <w:rsid w:val="004D2FE3"/>
    <w:rsid w:val="004D608D"/>
    <w:rsid w:val="004D7BD8"/>
    <w:rsid w:val="004E08A9"/>
    <w:rsid w:val="004E17C9"/>
    <w:rsid w:val="004E2C29"/>
    <w:rsid w:val="004E3A00"/>
    <w:rsid w:val="004E4FC3"/>
    <w:rsid w:val="004E53EF"/>
    <w:rsid w:val="004E5A84"/>
    <w:rsid w:val="004E5BBC"/>
    <w:rsid w:val="004E6B91"/>
    <w:rsid w:val="004E70A7"/>
    <w:rsid w:val="004F1B1C"/>
    <w:rsid w:val="004F3F28"/>
    <w:rsid w:val="004F682D"/>
    <w:rsid w:val="004F6C72"/>
    <w:rsid w:val="00500CA0"/>
    <w:rsid w:val="005026EB"/>
    <w:rsid w:val="00502AA6"/>
    <w:rsid w:val="00503101"/>
    <w:rsid w:val="00504B01"/>
    <w:rsid w:val="00510AD0"/>
    <w:rsid w:val="005126D2"/>
    <w:rsid w:val="005145EA"/>
    <w:rsid w:val="0051733D"/>
    <w:rsid w:val="0052070C"/>
    <w:rsid w:val="00520FB6"/>
    <w:rsid w:val="00521AF0"/>
    <w:rsid w:val="005228AD"/>
    <w:rsid w:val="00522952"/>
    <w:rsid w:val="00522E4B"/>
    <w:rsid w:val="0052366D"/>
    <w:rsid w:val="005269F4"/>
    <w:rsid w:val="00527CE3"/>
    <w:rsid w:val="0053308E"/>
    <w:rsid w:val="00534CC5"/>
    <w:rsid w:val="0053620C"/>
    <w:rsid w:val="00540DF6"/>
    <w:rsid w:val="00541BBE"/>
    <w:rsid w:val="005442FA"/>
    <w:rsid w:val="00546010"/>
    <w:rsid w:val="00546558"/>
    <w:rsid w:val="00556AA6"/>
    <w:rsid w:val="00565B04"/>
    <w:rsid w:val="0056710A"/>
    <w:rsid w:val="005674EB"/>
    <w:rsid w:val="00567945"/>
    <w:rsid w:val="00571658"/>
    <w:rsid w:val="00572B31"/>
    <w:rsid w:val="005820A4"/>
    <w:rsid w:val="00582783"/>
    <w:rsid w:val="00582E1B"/>
    <w:rsid w:val="0059263C"/>
    <w:rsid w:val="00596B40"/>
    <w:rsid w:val="005A4AC8"/>
    <w:rsid w:val="005A6BBC"/>
    <w:rsid w:val="005B0E4D"/>
    <w:rsid w:val="005B48BE"/>
    <w:rsid w:val="005B5D48"/>
    <w:rsid w:val="005C284A"/>
    <w:rsid w:val="005C4F80"/>
    <w:rsid w:val="005C5D74"/>
    <w:rsid w:val="005C68FA"/>
    <w:rsid w:val="005D2335"/>
    <w:rsid w:val="005D25BD"/>
    <w:rsid w:val="005D6710"/>
    <w:rsid w:val="005E17CF"/>
    <w:rsid w:val="005E3C7F"/>
    <w:rsid w:val="005E5E14"/>
    <w:rsid w:val="005F07EF"/>
    <w:rsid w:val="005F177F"/>
    <w:rsid w:val="005F2163"/>
    <w:rsid w:val="005F3740"/>
    <w:rsid w:val="005F3F23"/>
    <w:rsid w:val="005F767A"/>
    <w:rsid w:val="00601046"/>
    <w:rsid w:val="00602985"/>
    <w:rsid w:val="00602ADC"/>
    <w:rsid w:val="006031D7"/>
    <w:rsid w:val="00603C7C"/>
    <w:rsid w:val="00604201"/>
    <w:rsid w:val="006055E0"/>
    <w:rsid w:val="00607D7E"/>
    <w:rsid w:val="006108FB"/>
    <w:rsid w:val="0061385E"/>
    <w:rsid w:val="006159A4"/>
    <w:rsid w:val="00616AEB"/>
    <w:rsid w:val="006222D2"/>
    <w:rsid w:val="00625902"/>
    <w:rsid w:val="00627C69"/>
    <w:rsid w:val="00634287"/>
    <w:rsid w:val="006379E9"/>
    <w:rsid w:val="0064127D"/>
    <w:rsid w:val="006417A3"/>
    <w:rsid w:val="006423EA"/>
    <w:rsid w:val="00643044"/>
    <w:rsid w:val="00645CC6"/>
    <w:rsid w:val="00646990"/>
    <w:rsid w:val="00647A05"/>
    <w:rsid w:val="00650022"/>
    <w:rsid w:val="006501EC"/>
    <w:rsid w:val="006515BB"/>
    <w:rsid w:val="00656353"/>
    <w:rsid w:val="00656A9E"/>
    <w:rsid w:val="0066000C"/>
    <w:rsid w:val="00663A63"/>
    <w:rsid w:val="0066531E"/>
    <w:rsid w:val="00667AFB"/>
    <w:rsid w:val="00671688"/>
    <w:rsid w:val="00671D7A"/>
    <w:rsid w:val="00672114"/>
    <w:rsid w:val="006739DA"/>
    <w:rsid w:val="00674DFB"/>
    <w:rsid w:val="0067610A"/>
    <w:rsid w:val="0067791D"/>
    <w:rsid w:val="00681528"/>
    <w:rsid w:val="0068193C"/>
    <w:rsid w:val="00682D77"/>
    <w:rsid w:val="00683265"/>
    <w:rsid w:val="00683489"/>
    <w:rsid w:val="006838B5"/>
    <w:rsid w:val="00684399"/>
    <w:rsid w:val="00684EC7"/>
    <w:rsid w:val="00691E77"/>
    <w:rsid w:val="006938EF"/>
    <w:rsid w:val="006A1343"/>
    <w:rsid w:val="006A259E"/>
    <w:rsid w:val="006A25B5"/>
    <w:rsid w:val="006A38A8"/>
    <w:rsid w:val="006A6BA7"/>
    <w:rsid w:val="006A7C28"/>
    <w:rsid w:val="006B138F"/>
    <w:rsid w:val="006B28E7"/>
    <w:rsid w:val="006B6D45"/>
    <w:rsid w:val="006C0872"/>
    <w:rsid w:val="006C132B"/>
    <w:rsid w:val="006C1847"/>
    <w:rsid w:val="006C1EB0"/>
    <w:rsid w:val="006C6871"/>
    <w:rsid w:val="006C76F3"/>
    <w:rsid w:val="006D2595"/>
    <w:rsid w:val="006D2BA8"/>
    <w:rsid w:val="006D2C86"/>
    <w:rsid w:val="006D2EC8"/>
    <w:rsid w:val="006D2F9C"/>
    <w:rsid w:val="006D3F80"/>
    <w:rsid w:val="006E0CDB"/>
    <w:rsid w:val="006E78E2"/>
    <w:rsid w:val="006F14E4"/>
    <w:rsid w:val="006F3422"/>
    <w:rsid w:val="006F6316"/>
    <w:rsid w:val="006F75B3"/>
    <w:rsid w:val="0070074E"/>
    <w:rsid w:val="007007CF"/>
    <w:rsid w:val="00701C85"/>
    <w:rsid w:val="00703247"/>
    <w:rsid w:val="007032F4"/>
    <w:rsid w:val="00705E15"/>
    <w:rsid w:val="007078C4"/>
    <w:rsid w:val="00710B7B"/>
    <w:rsid w:val="00711F8C"/>
    <w:rsid w:val="00712B16"/>
    <w:rsid w:val="00713092"/>
    <w:rsid w:val="00713C8C"/>
    <w:rsid w:val="00716FFA"/>
    <w:rsid w:val="0072023B"/>
    <w:rsid w:val="00720357"/>
    <w:rsid w:val="00720EA0"/>
    <w:rsid w:val="007212CF"/>
    <w:rsid w:val="00722249"/>
    <w:rsid w:val="00723A70"/>
    <w:rsid w:val="00726E57"/>
    <w:rsid w:val="00727933"/>
    <w:rsid w:val="007333A5"/>
    <w:rsid w:val="007337BA"/>
    <w:rsid w:val="007347C2"/>
    <w:rsid w:val="00736C23"/>
    <w:rsid w:val="00737A5E"/>
    <w:rsid w:val="0074294D"/>
    <w:rsid w:val="00744AC5"/>
    <w:rsid w:val="007467EE"/>
    <w:rsid w:val="00751DF8"/>
    <w:rsid w:val="00754868"/>
    <w:rsid w:val="007551BC"/>
    <w:rsid w:val="007572DC"/>
    <w:rsid w:val="00760A5A"/>
    <w:rsid w:val="00760E92"/>
    <w:rsid w:val="007612D6"/>
    <w:rsid w:val="007644EF"/>
    <w:rsid w:val="00764723"/>
    <w:rsid w:val="0076587C"/>
    <w:rsid w:val="00766360"/>
    <w:rsid w:val="00774259"/>
    <w:rsid w:val="0077491D"/>
    <w:rsid w:val="00780C7A"/>
    <w:rsid w:val="00781E60"/>
    <w:rsid w:val="0078269B"/>
    <w:rsid w:val="00787983"/>
    <w:rsid w:val="00790A0E"/>
    <w:rsid w:val="007A2FED"/>
    <w:rsid w:val="007A5180"/>
    <w:rsid w:val="007A55BA"/>
    <w:rsid w:val="007B6FC7"/>
    <w:rsid w:val="007B7E78"/>
    <w:rsid w:val="007C00D5"/>
    <w:rsid w:val="007C11C7"/>
    <w:rsid w:val="007C252C"/>
    <w:rsid w:val="007C3F4D"/>
    <w:rsid w:val="007C4BAF"/>
    <w:rsid w:val="007C57A7"/>
    <w:rsid w:val="007C634A"/>
    <w:rsid w:val="007C6620"/>
    <w:rsid w:val="007C6D32"/>
    <w:rsid w:val="007C6EF8"/>
    <w:rsid w:val="007C6F5B"/>
    <w:rsid w:val="007C76F2"/>
    <w:rsid w:val="007D1E7C"/>
    <w:rsid w:val="007D479F"/>
    <w:rsid w:val="007D697A"/>
    <w:rsid w:val="007D7886"/>
    <w:rsid w:val="007E0F7F"/>
    <w:rsid w:val="007E1B8E"/>
    <w:rsid w:val="007F0786"/>
    <w:rsid w:val="007F0F15"/>
    <w:rsid w:val="007F2DF6"/>
    <w:rsid w:val="007F3FB9"/>
    <w:rsid w:val="007F74E0"/>
    <w:rsid w:val="00803D9C"/>
    <w:rsid w:val="00804A1F"/>
    <w:rsid w:val="00804AEB"/>
    <w:rsid w:val="008061D2"/>
    <w:rsid w:val="008111C3"/>
    <w:rsid w:val="00815204"/>
    <w:rsid w:val="008210C2"/>
    <w:rsid w:val="00822823"/>
    <w:rsid w:val="00826E1A"/>
    <w:rsid w:val="00840C6F"/>
    <w:rsid w:val="0084229A"/>
    <w:rsid w:val="00845BC9"/>
    <w:rsid w:val="00846D51"/>
    <w:rsid w:val="00852BC4"/>
    <w:rsid w:val="00860932"/>
    <w:rsid w:val="00861354"/>
    <w:rsid w:val="00862BF5"/>
    <w:rsid w:val="0086304A"/>
    <w:rsid w:val="00863921"/>
    <w:rsid w:val="0086481C"/>
    <w:rsid w:val="0087095B"/>
    <w:rsid w:val="00876714"/>
    <w:rsid w:val="00876832"/>
    <w:rsid w:val="008777A9"/>
    <w:rsid w:val="008802CC"/>
    <w:rsid w:val="008848AB"/>
    <w:rsid w:val="00884D3E"/>
    <w:rsid w:val="0088581D"/>
    <w:rsid w:val="00885F14"/>
    <w:rsid w:val="00885FA1"/>
    <w:rsid w:val="00887B80"/>
    <w:rsid w:val="0089238A"/>
    <w:rsid w:val="00893024"/>
    <w:rsid w:val="0089461A"/>
    <w:rsid w:val="00896BEC"/>
    <w:rsid w:val="008A00AB"/>
    <w:rsid w:val="008A3214"/>
    <w:rsid w:val="008A33C6"/>
    <w:rsid w:val="008A74F3"/>
    <w:rsid w:val="008B1263"/>
    <w:rsid w:val="008B379B"/>
    <w:rsid w:val="008B4071"/>
    <w:rsid w:val="008B4B3A"/>
    <w:rsid w:val="008B4BDD"/>
    <w:rsid w:val="008B6245"/>
    <w:rsid w:val="008C46D9"/>
    <w:rsid w:val="008C5EAF"/>
    <w:rsid w:val="008C72E7"/>
    <w:rsid w:val="008D2BF0"/>
    <w:rsid w:val="008D437F"/>
    <w:rsid w:val="008D47CB"/>
    <w:rsid w:val="008D4B25"/>
    <w:rsid w:val="008D6998"/>
    <w:rsid w:val="008D69D4"/>
    <w:rsid w:val="008D6F12"/>
    <w:rsid w:val="008D7BAB"/>
    <w:rsid w:val="008E0AF4"/>
    <w:rsid w:val="008E0E32"/>
    <w:rsid w:val="008E12E2"/>
    <w:rsid w:val="008F20F3"/>
    <w:rsid w:val="008F2352"/>
    <w:rsid w:val="00902826"/>
    <w:rsid w:val="009036FB"/>
    <w:rsid w:val="00904426"/>
    <w:rsid w:val="009054A9"/>
    <w:rsid w:val="00907D37"/>
    <w:rsid w:val="0091020E"/>
    <w:rsid w:val="00910488"/>
    <w:rsid w:val="009116A6"/>
    <w:rsid w:val="00911901"/>
    <w:rsid w:val="00911B62"/>
    <w:rsid w:val="00913E98"/>
    <w:rsid w:val="00916B50"/>
    <w:rsid w:val="00916EBE"/>
    <w:rsid w:val="0091762C"/>
    <w:rsid w:val="00920CE4"/>
    <w:rsid w:val="0092512B"/>
    <w:rsid w:val="009305AC"/>
    <w:rsid w:val="009308A8"/>
    <w:rsid w:val="00930E95"/>
    <w:rsid w:val="009318BA"/>
    <w:rsid w:val="0093580F"/>
    <w:rsid w:val="00935DBD"/>
    <w:rsid w:val="00935FEE"/>
    <w:rsid w:val="00937C0B"/>
    <w:rsid w:val="00940019"/>
    <w:rsid w:val="0094296C"/>
    <w:rsid w:val="00946427"/>
    <w:rsid w:val="009465C0"/>
    <w:rsid w:val="00946E73"/>
    <w:rsid w:val="0095207C"/>
    <w:rsid w:val="009524AD"/>
    <w:rsid w:val="00952B43"/>
    <w:rsid w:val="009542A6"/>
    <w:rsid w:val="009543C4"/>
    <w:rsid w:val="00955059"/>
    <w:rsid w:val="009561FE"/>
    <w:rsid w:val="00956EA5"/>
    <w:rsid w:val="009610BE"/>
    <w:rsid w:val="009635AA"/>
    <w:rsid w:val="00966B64"/>
    <w:rsid w:val="00966FD6"/>
    <w:rsid w:val="00970E5F"/>
    <w:rsid w:val="0097275B"/>
    <w:rsid w:val="00973D75"/>
    <w:rsid w:val="00975173"/>
    <w:rsid w:val="00977C65"/>
    <w:rsid w:val="009820AF"/>
    <w:rsid w:val="0098216B"/>
    <w:rsid w:val="009847BD"/>
    <w:rsid w:val="00985B2D"/>
    <w:rsid w:val="00987B96"/>
    <w:rsid w:val="0099280B"/>
    <w:rsid w:val="00994654"/>
    <w:rsid w:val="00994B73"/>
    <w:rsid w:val="00995116"/>
    <w:rsid w:val="009A1203"/>
    <w:rsid w:val="009A1F8D"/>
    <w:rsid w:val="009A3043"/>
    <w:rsid w:val="009A4445"/>
    <w:rsid w:val="009A5CAA"/>
    <w:rsid w:val="009A6A33"/>
    <w:rsid w:val="009A7020"/>
    <w:rsid w:val="009B2A6D"/>
    <w:rsid w:val="009B3DDC"/>
    <w:rsid w:val="009B6A01"/>
    <w:rsid w:val="009B7DEC"/>
    <w:rsid w:val="009C1E6C"/>
    <w:rsid w:val="009C5EBC"/>
    <w:rsid w:val="009D124A"/>
    <w:rsid w:val="009D20C4"/>
    <w:rsid w:val="009D21E9"/>
    <w:rsid w:val="009D44CA"/>
    <w:rsid w:val="009D5692"/>
    <w:rsid w:val="009D67DD"/>
    <w:rsid w:val="009D6FB7"/>
    <w:rsid w:val="009E02D2"/>
    <w:rsid w:val="009E2E3B"/>
    <w:rsid w:val="009E6352"/>
    <w:rsid w:val="009E676D"/>
    <w:rsid w:val="009E777E"/>
    <w:rsid w:val="009F0265"/>
    <w:rsid w:val="009F09FC"/>
    <w:rsid w:val="009F1D32"/>
    <w:rsid w:val="009F3CF2"/>
    <w:rsid w:val="009F7079"/>
    <w:rsid w:val="00A01162"/>
    <w:rsid w:val="00A03FF9"/>
    <w:rsid w:val="00A05C1E"/>
    <w:rsid w:val="00A06973"/>
    <w:rsid w:val="00A0782A"/>
    <w:rsid w:val="00A11A4D"/>
    <w:rsid w:val="00A1346D"/>
    <w:rsid w:val="00A14D3C"/>
    <w:rsid w:val="00A166D0"/>
    <w:rsid w:val="00A20852"/>
    <w:rsid w:val="00A2126D"/>
    <w:rsid w:val="00A230F5"/>
    <w:rsid w:val="00A2476D"/>
    <w:rsid w:val="00A26F05"/>
    <w:rsid w:val="00A33279"/>
    <w:rsid w:val="00A36BCF"/>
    <w:rsid w:val="00A4050E"/>
    <w:rsid w:val="00A40F31"/>
    <w:rsid w:val="00A45FBC"/>
    <w:rsid w:val="00A51E1D"/>
    <w:rsid w:val="00A54BB2"/>
    <w:rsid w:val="00A5523F"/>
    <w:rsid w:val="00A565FF"/>
    <w:rsid w:val="00A61A8F"/>
    <w:rsid w:val="00A61C3B"/>
    <w:rsid w:val="00A671D5"/>
    <w:rsid w:val="00A75B47"/>
    <w:rsid w:val="00A823D8"/>
    <w:rsid w:val="00A8492D"/>
    <w:rsid w:val="00A85A13"/>
    <w:rsid w:val="00A86971"/>
    <w:rsid w:val="00A86E26"/>
    <w:rsid w:val="00A91C9F"/>
    <w:rsid w:val="00A91E03"/>
    <w:rsid w:val="00A92D42"/>
    <w:rsid w:val="00A92EA2"/>
    <w:rsid w:val="00AA0142"/>
    <w:rsid w:val="00AA5449"/>
    <w:rsid w:val="00AA6A46"/>
    <w:rsid w:val="00AA6E80"/>
    <w:rsid w:val="00AB1A8A"/>
    <w:rsid w:val="00AB285A"/>
    <w:rsid w:val="00AB4283"/>
    <w:rsid w:val="00AB4380"/>
    <w:rsid w:val="00AB53A5"/>
    <w:rsid w:val="00AC2AF7"/>
    <w:rsid w:val="00AC2FAF"/>
    <w:rsid w:val="00AC4D9C"/>
    <w:rsid w:val="00AC5BC1"/>
    <w:rsid w:val="00AE05A4"/>
    <w:rsid w:val="00AE139D"/>
    <w:rsid w:val="00AE3750"/>
    <w:rsid w:val="00AF2EBA"/>
    <w:rsid w:val="00AF36E0"/>
    <w:rsid w:val="00AF40A3"/>
    <w:rsid w:val="00AF4D3A"/>
    <w:rsid w:val="00AF6547"/>
    <w:rsid w:val="00B00BFB"/>
    <w:rsid w:val="00B032EA"/>
    <w:rsid w:val="00B03C38"/>
    <w:rsid w:val="00B0638E"/>
    <w:rsid w:val="00B10689"/>
    <w:rsid w:val="00B14272"/>
    <w:rsid w:val="00B14CB0"/>
    <w:rsid w:val="00B14FB5"/>
    <w:rsid w:val="00B15B4A"/>
    <w:rsid w:val="00B26E87"/>
    <w:rsid w:val="00B31F37"/>
    <w:rsid w:val="00B3297F"/>
    <w:rsid w:val="00B34283"/>
    <w:rsid w:val="00B34FB4"/>
    <w:rsid w:val="00B350FE"/>
    <w:rsid w:val="00B357D4"/>
    <w:rsid w:val="00B403D3"/>
    <w:rsid w:val="00B46FBB"/>
    <w:rsid w:val="00B4767A"/>
    <w:rsid w:val="00B517A4"/>
    <w:rsid w:val="00B52356"/>
    <w:rsid w:val="00B55BB6"/>
    <w:rsid w:val="00B60EAF"/>
    <w:rsid w:val="00B70420"/>
    <w:rsid w:val="00B742B5"/>
    <w:rsid w:val="00B74A04"/>
    <w:rsid w:val="00B77688"/>
    <w:rsid w:val="00B81616"/>
    <w:rsid w:val="00B839EA"/>
    <w:rsid w:val="00B85C3D"/>
    <w:rsid w:val="00B90029"/>
    <w:rsid w:val="00B90C01"/>
    <w:rsid w:val="00B91441"/>
    <w:rsid w:val="00B919E8"/>
    <w:rsid w:val="00B94411"/>
    <w:rsid w:val="00B94DBD"/>
    <w:rsid w:val="00B95150"/>
    <w:rsid w:val="00B965BF"/>
    <w:rsid w:val="00B9710C"/>
    <w:rsid w:val="00BA0078"/>
    <w:rsid w:val="00BA2501"/>
    <w:rsid w:val="00BA5DE5"/>
    <w:rsid w:val="00BA767D"/>
    <w:rsid w:val="00BA7B9A"/>
    <w:rsid w:val="00BB0390"/>
    <w:rsid w:val="00BB1CA6"/>
    <w:rsid w:val="00BB4057"/>
    <w:rsid w:val="00BB4075"/>
    <w:rsid w:val="00BB527B"/>
    <w:rsid w:val="00BB591C"/>
    <w:rsid w:val="00BC10BD"/>
    <w:rsid w:val="00BC15A9"/>
    <w:rsid w:val="00BC7C42"/>
    <w:rsid w:val="00BD2514"/>
    <w:rsid w:val="00BD65BF"/>
    <w:rsid w:val="00BE0161"/>
    <w:rsid w:val="00BE1D34"/>
    <w:rsid w:val="00BE4580"/>
    <w:rsid w:val="00BE694E"/>
    <w:rsid w:val="00BE6D36"/>
    <w:rsid w:val="00BF311E"/>
    <w:rsid w:val="00BF4EA1"/>
    <w:rsid w:val="00BF514E"/>
    <w:rsid w:val="00BF67FB"/>
    <w:rsid w:val="00C00893"/>
    <w:rsid w:val="00C01D6D"/>
    <w:rsid w:val="00C02A2D"/>
    <w:rsid w:val="00C036A6"/>
    <w:rsid w:val="00C0393C"/>
    <w:rsid w:val="00C040EF"/>
    <w:rsid w:val="00C04942"/>
    <w:rsid w:val="00C0532F"/>
    <w:rsid w:val="00C12699"/>
    <w:rsid w:val="00C14FCC"/>
    <w:rsid w:val="00C17463"/>
    <w:rsid w:val="00C1781C"/>
    <w:rsid w:val="00C238B2"/>
    <w:rsid w:val="00C24DB2"/>
    <w:rsid w:val="00C2580F"/>
    <w:rsid w:val="00C30436"/>
    <w:rsid w:val="00C30EF9"/>
    <w:rsid w:val="00C31C61"/>
    <w:rsid w:val="00C35AF7"/>
    <w:rsid w:val="00C36090"/>
    <w:rsid w:val="00C365A5"/>
    <w:rsid w:val="00C3680B"/>
    <w:rsid w:val="00C414D8"/>
    <w:rsid w:val="00C47EAA"/>
    <w:rsid w:val="00C56420"/>
    <w:rsid w:val="00C60BB5"/>
    <w:rsid w:val="00C60D30"/>
    <w:rsid w:val="00C623B5"/>
    <w:rsid w:val="00C63E8C"/>
    <w:rsid w:val="00C64422"/>
    <w:rsid w:val="00C7204A"/>
    <w:rsid w:val="00C819F5"/>
    <w:rsid w:val="00C83E97"/>
    <w:rsid w:val="00C851B0"/>
    <w:rsid w:val="00C86786"/>
    <w:rsid w:val="00C90ACC"/>
    <w:rsid w:val="00C91748"/>
    <w:rsid w:val="00C9205D"/>
    <w:rsid w:val="00C94EC0"/>
    <w:rsid w:val="00C95A49"/>
    <w:rsid w:val="00C96EB5"/>
    <w:rsid w:val="00CA1CD6"/>
    <w:rsid w:val="00CA1E00"/>
    <w:rsid w:val="00CA2FF8"/>
    <w:rsid w:val="00CA4449"/>
    <w:rsid w:val="00CB3BA9"/>
    <w:rsid w:val="00CC02DB"/>
    <w:rsid w:val="00CC10BE"/>
    <w:rsid w:val="00CC167E"/>
    <w:rsid w:val="00CC39D7"/>
    <w:rsid w:val="00CE0E21"/>
    <w:rsid w:val="00CE1988"/>
    <w:rsid w:val="00CF147D"/>
    <w:rsid w:val="00CF32DD"/>
    <w:rsid w:val="00CF49D7"/>
    <w:rsid w:val="00CF5B77"/>
    <w:rsid w:val="00CF7BC9"/>
    <w:rsid w:val="00D05F17"/>
    <w:rsid w:val="00D11C63"/>
    <w:rsid w:val="00D13F39"/>
    <w:rsid w:val="00D141E0"/>
    <w:rsid w:val="00D1434B"/>
    <w:rsid w:val="00D1585A"/>
    <w:rsid w:val="00D158BE"/>
    <w:rsid w:val="00D15BDF"/>
    <w:rsid w:val="00D20C56"/>
    <w:rsid w:val="00D2167D"/>
    <w:rsid w:val="00D22299"/>
    <w:rsid w:val="00D23DFC"/>
    <w:rsid w:val="00D26109"/>
    <w:rsid w:val="00D26AB3"/>
    <w:rsid w:val="00D31157"/>
    <w:rsid w:val="00D31CDD"/>
    <w:rsid w:val="00D34926"/>
    <w:rsid w:val="00D36016"/>
    <w:rsid w:val="00D36743"/>
    <w:rsid w:val="00D43797"/>
    <w:rsid w:val="00D47029"/>
    <w:rsid w:val="00D50743"/>
    <w:rsid w:val="00D50C05"/>
    <w:rsid w:val="00D52673"/>
    <w:rsid w:val="00D6041C"/>
    <w:rsid w:val="00D606E9"/>
    <w:rsid w:val="00D61DDD"/>
    <w:rsid w:val="00D64A69"/>
    <w:rsid w:val="00D66FCC"/>
    <w:rsid w:val="00D76D3B"/>
    <w:rsid w:val="00D76FF8"/>
    <w:rsid w:val="00D80B47"/>
    <w:rsid w:val="00D80BEE"/>
    <w:rsid w:val="00D825B5"/>
    <w:rsid w:val="00D85347"/>
    <w:rsid w:val="00D86A76"/>
    <w:rsid w:val="00D94209"/>
    <w:rsid w:val="00D95D62"/>
    <w:rsid w:val="00D9719C"/>
    <w:rsid w:val="00DA3479"/>
    <w:rsid w:val="00DB061E"/>
    <w:rsid w:val="00DB12DA"/>
    <w:rsid w:val="00DB1FF2"/>
    <w:rsid w:val="00DB343E"/>
    <w:rsid w:val="00DB74EE"/>
    <w:rsid w:val="00DC0563"/>
    <w:rsid w:val="00DC1D50"/>
    <w:rsid w:val="00DC6746"/>
    <w:rsid w:val="00DC765A"/>
    <w:rsid w:val="00DD052E"/>
    <w:rsid w:val="00DD1839"/>
    <w:rsid w:val="00DD20C5"/>
    <w:rsid w:val="00DE0C3B"/>
    <w:rsid w:val="00DE13DF"/>
    <w:rsid w:val="00DE6AEC"/>
    <w:rsid w:val="00DE78F0"/>
    <w:rsid w:val="00DF0497"/>
    <w:rsid w:val="00DF262A"/>
    <w:rsid w:val="00DF35A7"/>
    <w:rsid w:val="00DF5DB1"/>
    <w:rsid w:val="00DF7F0D"/>
    <w:rsid w:val="00E00851"/>
    <w:rsid w:val="00E025BB"/>
    <w:rsid w:val="00E02B4B"/>
    <w:rsid w:val="00E03538"/>
    <w:rsid w:val="00E038FD"/>
    <w:rsid w:val="00E04D45"/>
    <w:rsid w:val="00E0570F"/>
    <w:rsid w:val="00E057C0"/>
    <w:rsid w:val="00E05A86"/>
    <w:rsid w:val="00E1008B"/>
    <w:rsid w:val="00E16E07"/>
    <w:rsid w:val="00E212DC"/>
    <w:rsid w:val="00E22E3C"/>
    <w:rsid w:val="00E23E85"/>
    <w:rsid w:val="00E25428"/>
    <w:rsid w:val="00E256F6"/>
    <w:rsid w:val="00E315C1"/>
    <w:rsid w:val="00E32FCE"/>
    <w:rsid w:val="00E34696"/>
    <w:rsid w:val="00E34CA5"/>
    <w:rsid w:val="00E35C9E"/>
    <w:rsid w:val="00E367A2"/>
    <w:rsid w:val="00E44B3F"/>
    <w:rsid w:val="00E44EC6"/>
    <w:rsid w:val="00E46971"/>
    <w:rsid w:val="00E51B24"/>
    <w:rsid w:val="00E52B1E"/>
    <w:rsid w:val="00E5524C"/>
    <w:rsid w:val="00E55A4D"/>
    <w:rsid w:val="00E56434"/>
    <w:rsid w:val="00E56AE8"/>
    <w:rsid w:val="00E62C73"/>
    <w:rsid w:val="00E653A0"/>
    <w:rsid w:val="00E717D1"/>
    <w:rsid w:val="00E748C5"/>
    <w:rsid w:val="00E75351"/>
    <w:rsid w:val="00E76BB5"/>
    <w:rsid w:val="00E818CE"/>
    <w:rsid w:val="00E81D7A"/>
    <w:rsid w:val="00E8286F"/>
    <w:rsid w:val="00E84160"/>
    <w:rsid w:val="00E87DBE"/>
    <w:rsid w:val="00E95609"/>
    <w:rsid w:val="00E96831"/>
    <w:rsid w:val="00EA3743"/>
    <w:rsid w:val="00EA6D8D"/>
    <w:rsid w:val="00EA7D6E"/>
    <w:rsid w:val="00EB0182"/>
    <w:rsid w:val="00EB21CA"/>
    <w:rsid w:val="00EB261A"/>
    <w:rsid w:val="00EB5468"/>
    <w:rsid w:val="00EB79CB"/>
    <w:rsid w:val="00EB79FF"/>
    <w:rsid w:val="00EB7A7F"/>
    <w:rsid w:val="00EC0A3D"/>
    <w:rsid w:val="00EC1B9C"/>
    <w:rsid w:val="00EC45FB"/>
    <w:rsid w:val="00EC60B7"/>
    <w:rsid w:val="00ED1A7F"/>
    <w:rsid w:val="00ED1ED9"/>
    <w:rsid w:val="00ED314A"/>
    <w:rsid w:val="00ED4F5B"/>
    <w:rsid w:val="00ED5372"/>
    <w:rsid w:val="00ED5D7E"/>
    <w:rsid w:val="00EE1BF7"/>
    <w:rsid w:val="00EE35B5"/>
    <w:rsid w:val="00EF18C7"/>
    <w:rsid w:val="00EF2123"/>
    <w:rsid w:val="00EF27E4"/>
    <w:rsid w:val="00EF65BB"/>
    <w:rsid w:val="00EF70A9"/>
    <w:rsid w:val="00F01722"/>
    <w:rsid w:val="00F04C56"/>
    <w:rsid w:val="00F062EA"/>
    <w:rsid w:val="00F066B2"/>
    <w:rsid w:val="00F100F1"/>
    <w:rsid w:val="00F11C9E"/>
    <w:rsid w:val="00F13BF2"/>
    <w:rsid w:val="00F200D0"/>
    <w:rsid w:val="00F211CF"/>
    <w:rsid w:val="00F228E5"/>
    <w:rsid w:val="00F237C8"/>
    <w:rsid w:val="00F25595"/>
    <w:rsid w:val="00F271AA"/>
    <w:rsid w:val="00F27308"/>
    <w:rsid w:val="00F32E26"/>
    <w:rsid w:val="00F3493A"/>
    <w:rsid w:val="00F428A8"/>
    <w:rsid w:val="00F440FB"/>
    <w:rsid w:val="00F445F6"/>
    <w:rsid w:val="00F44A90"/>
    <w:rsid w:val="00F475E8"/>
    <w:rsid w:val="00F50CAF"/>
    <w:rsid w:val="00F51C4C"/>
    <w:rsid w:val="00F535F9"/>
    <w:rsid w:val="00F53C27"/>
    <w:rsid w:val="00F550D2"/>
    <w:rsid w:val="00F56A39"/>
    <w:rsid w:val="00F602A5"/>
    <w:rsid w:val="00F6086A"/>
    <w:rsid w:val="00F62D02"/>
    <w:rsid w:val="00F630A8"/>
    <w:rsid w:val="00F6443A"/>
    <w:rsid w:val="00F66276"/>
    <w:rsid w:val="00F67FD6"/>
    <w:rsid w:val="00F74AAC"/>
    <w:rsid w:val="00F7591B"/>
    <w:rsid w:val="00F772CF"/>
    <w:rsid w:val="00F77EE5"/>
    <w:rsid w:val="00F82444"/>
    <w:rsid w:val="00F83252"/>
    <w:rsid w:val="00F84DD9"/>
    <w:rsid w:val="00F8612C"/>
    <w:rsid w:val="00F9107E"/>
    <w:rsid w:val="00F929BB"/>
    <w:rsid w:val="00F94386"/>
    <w:rsid w:val="00F960BD"/>
    <w:rsid w:val="00F96D60"/>
    <w:rsid w:val="00FA39C1"/>
    <w:rsid w:val="00FA4CF6"/>
    <w:rsid w:val="00FA4D60"/>
    <w:rsid w:val="00FA6879"/>
    <w:rsid w:val="00FB0E0F"/>
    <w:rsid w:val="00FB3567"/>
    <w:rsid w:val="00FB4F72"/>
    <w:rsid w:val="00FB62B6"/>
    <w:rsid w:val="00FB6E02"/>
    <w:rsid w:val="00FC2ED7"/>
    <w:rsid w:val="00FC5AFB"/>
    <w:rsid w:val="00FD1DFD"/>
    <w:rsid w:val="00FD6D89"/>
    <w:rsid w:val="00FD6F6E"/>
    <w:rsid w:val="00FE19E7"/>
    <w:rsid w:val="00FE5881"/>
    <w:rsid w:val="00FE6304"/>
    <w:rsid w:val="00FF0651"/>
    <w:rsid w:val="00FF31F6"/>
    <w:rsid w:val="00FF4D19"/>
    <w:rsid w:val="00FF716D"/>
    <w:rsid w:val="012E3296"/>
    <w:rsid w:val="017D179A"/>
    <w:rsid w:val="01B27C6E"/>
    <w:rsid w:val="01C448E9"/>
    <w:rsid w:val="02023E98"/>
    <w:rsid w:val="020512D1"/>
    <w:rsid w:val="022E1923"/>
    <w:rsid w:val="02D8739A"/>
    <w:rsid w:val="031D16A7"/>
    <w:rsid w:val="034826BB"/>
    <w:rsid w:val="05DF025F"/>
    <w:rsid w:val="06D868F1"/>
    <w:rsid w:val="08773382"/>
    <w:rsid w:val="093A4A3E"/>
    <w:rsid w:val="09F3273F"/>
    <w:rsid w:val="0BEF71ED"/>
    <w:rsid w:val="0BFC4348"/>
    <w:rsid w:val="0C414BF4"/>
    <w:rsid w:val="0C8E165B"/>
    <w:rsid w:val="0D3470A3"/>
    <w:rsid w:val="0D793061"/>
    <w:rsid w:val="0E5C3E60"/>
    <w:rsid w:val="0EA15E1E"/>
    <w:rsid w:val="10667396"/>
    <w:rsid w:val="109F0F9A"/>
    <w:rsid w:val="10AE4F29"/>
    <w:rsid w:val="10DD695C"/>
    <w:rsid w:val="11337D83"/>
    <w:rsid w:val="119B5101"/>
    <w:rsid w:val="122111C2"/>
    <w:rsid w:val="14573318"/>
    <w:rsid w:val="146F5CE8"/>
    <w:rsid w:val="14981832"/>
    <w:rsid w:val="151C717B"/>
    <w:rsid w:val="15804695"/>
    <w:rsid w:val="15D004E9"/>
    <w:rsid w:val="15F360D0"/>
    <w:rsid w:val="16201F02"/>
    <w:rsid w:val="16C15BAC"/>
    <w:rsid w:val="17DA4816"/>
    <w:rsid w:val="18493992"/>
    <w:rsid w:val="18E5245A"/>
    <w:rsid w:val="19A94572"/>
    <w:rsid w:val="19AB6B06"/>
    <w:rsid w:val="19D4206C"/>
    <w:rsid w:val="1D960FAC"/>
    <w:rsid w:val="1E595235"/>
    <w:rsid w:val="1E9244AA"/>
    <w:rsid w:val="1F477C6C"/>
    <w:rsid w:val="2007111F"/>
    <w:rsid w:val="202C1FDE"/>
    <w:rsid w:val="20FA1CCE"/>
    <w:rsid w:val="216E07CC"/>
    <w:rsid w:val="21957C48"/>
    <w:rsid w:val="220C471A"/>
    <w:rsid w:val="22E25984"/>
    <w:rsid w:val="23221001"/>
    <w:rsid w:val="24AF79B1"/>
    <w:rsid w:val="254113FC"/>
    <w:rsid w:val="260C18B8"/>
    <w:rsid w:val="26975BC4"/>
    <w:rsid w:val="2722494E"/>
    <w:rsid w:val="27763E09"/>
    <w:rsid w:val="29034010"/>
    <w:rsid w:val="29802F8C"/>
    <w:rsid w:val="29AC3D81"/>
    <w:rsid w:val="29D975C9"/>
    <w:rsid w:val="2A693D9F"/>
    <w:rsid w:val="2A7B4487"/>
    <w:rsid w:val="2AF767C7"/>
    <w:rsid w:val="2AFF3EF0"/>
    <w:rsid w:val="2C753E33"/>
    <w:rsid w:val="2CD72024"/>
    <w:rsid w:val="2D9E1C33"/>
    <w:rsid w:val="2E116CE9"/>
    <w:rsid w:val="2E402C82"/>
    <w:rsid w:val="2E562BF2"/>
    <w:rsid w:val="2F2D2741"/>
    <w:rsid w:val="2FBE2B02"/>
    <w:rsid w:val="2FCB44B3"/>
    <w:rsid w:val="30561E20"/>
    <w:rsid w:val="30E91417"/>
    <w:rsid w:val="313125F7"/>
    <w:rsid w:val="3216377F"/>
    <w:rsid w:val="326C2393"/>
    <w:rsid w:val="32AA2E28"/>
    <w:rsid w:val="32C2380C"/>
    <w:rsid w:val="32C8162D"/>
    <w:rsid w:val="331702A6"/>
    <w:rsid w:val="334E5110"/>
    <w:rsid w:val="334E77E2"/>
    <w:rsid w:val="34007DDE"/>
    <w:rsid w:val="347D25A2"/>
    <w:rsid w:val="34FF56AD"/>
    <w:rsid w:val="35521C81"/>
    <w:rsid w:val="35DC3C3C"/>
    <w:rsid w:val="36881031"/>
    <w:rsid w:val="37A956A7"/>
    <w:rsid w:val="38DD6A53"/>
    <w:rsid w:val="38E201F1"/>
    <w:rsid w:val="39F257E0"/>
    <w:rsid w:val="3AC84262"/>
    <w:rsid w:val="3B050C2B"/>
    <w:rsid w:val="3B5B647E"/>
    <w:rsid w:val="3B970155"/>
    <w:rsid w:val="3BE64BB0"/>
    <w:rsid w:val="3CCB7D8A"/>
    <w:rsid w:val="3D314871"/>
    <w:rsid w:val="3EB412B6"/>
    <w:rsid w:val="3F1104B7"/>
    <w:rsid w:val="415D5C35"/>
    <w:rsid w:val="42B15F41"/>
    <w:rsid w:val="42EE12FB"/>
    <w:rsid w:val="43156A72"/>
    <w:rsid w:val="43ED24FA"/>
    <w:rsid w:val="462431F5"/>
    <w:rsid w:val="464C7803"/>
    <w:rsid w:val="47B15F19"/>
    <w:rsid w:val="486C5E05"/>
    <w:rsid w:val="494D47E1"/>
    <w:rsid w:val="4BFE041A"/>
    <w:rsid w:val="4F8403C2"/>
    <w:rsid w:val="4FB216D8"/>
    <w:rsid w:val="50876782"/>
    <w:rsid w:val="5088719E"/>
    <w:rsid w:val="509E3B74"/>
    <w:rsid w:val="50EC48E0"/>
    <w:rsid w:val="52643717"/>
    <w:rsid w:val="52BF7DF3"/>
    <w:rsid w:val="52F226FD"/>
    <w:rsid w:val="52FE0642"/>
    <w:rsid w:val="53257265"/>
    <w:rsid w:val="53280600"/>
    <w:rsid w:val="54FF32F9"/>
    <w:rsid w:val="555F08FF"/>
    <w:rsid w:val="566650B1"/>
    <w:rsid w:val="57052495"/>
    <w:rsid w:val="571E5AF3"/>
    <w:rsid w:val="57574068"/>
    <w:rsid w:val="576546DA"/>
    <w:rsid w:val="578B03C0"/>
    <w:rsid w:val="57982DDD"/>
    <w:rsid w:val="58C67FEA"/>
    <w:rsid w:val="58EF430C"/>
    <w:rsid w:val="5C58551F"/>
    <w:rsid w:val="5ED750F1"/>
    <w:rsid w:val="5EDC50F4"/>
    <w:rsid w:val="5F0E0A13"/>
    <w:rsid w:val="5FC41B62"/>
    <w:rsid w:val="61BF3A2C"/>
    <w:rsid w:val="622D09CD"/>
    <w:rsid w:val="62B20DA5"/>
    <w:rsid w:val="639756B7"/>
    <w:rsid w:val="63F41F7B"/>
    <w:rsid w:val="64E618F7"/>
    <w:rsid w:val="65775AD2"/>
    <w:rsid w:val="659264C5"/>
    <w:rsid w:val="65A212E9"/>
    <w:rsid w:val="65CD1443"/>
    <w:rsid w:val="68A04199"/>
    <w:rsid w:val="6D013058"/>
    <w:rsid w:val="6D810DD2"/>
    <w:rsid w:val="6DAD2F4A"/>
    <w:rsid w:val="6E2443A1"/>
    <w:rsid w:val="6E93704D"/>
    <w:rsid w:val="7012544D"/>
    <w:rsid w:val="70777B88"/>
    <w:rsid w:val="71707D73"/>
    <w:rsid w:val="724D4100"/>
    <w:rsid w:val="72FB5480"/>
    <w:rsid w:val="73753594"/>
    <w:rsid w:val="73AE0002"/>
    <w:rsid w:val="746323E1"/>
    <w:rsid w:val="74EB6AD9"/>
    <w:rsid w:val="74F11B47"/>
    <w:rsid w:val="750A5B5D"/>
    <w:rsid w:val="752C226C"/>
    <w:rsid w:val="765E152C"/>
    <w:rsid w:val="76F8415C"/>
    <w:rsid w:val="774B1AB0"/>
    <w:rsid w:val="77EA659D"/>
    <w:rsid w:val="782C3FD3"/>
    <w:rsid w:val="78385054"/>
    <w:rsid w:val="79766B8D"/>
    <w:rsid w:val="7A54010B"/>
    <w:rsid w:val="7BAB6FC2"/>
    <w:rsid w:val="7BE73D72"/>
    <w:rsid w:val="7CBB1486"/>
    <w:rsid w:val="7D5C7B96"/>
    <w:rsid w:val="7DFE463C"/>
    <w:rsid w:val="7E09797D"/>
    <w:rsid w:val="7F5457D6"/>
    <w:rsid w:val="7FEC5D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outlineLvl w:val="0"/>
    </w:pPr>
    <w:rPr>
      <w:sz w:val="48"/>
    </w:rPr>
  </w:style>
  <w:style w:type="paragraph" w:styleId="4">
    <w:name w:val="heading 3"/>
    <w:basedOn w:val="1"/>
    <w:next w:val="1"/>
    <w:unhideWhenUsed/>
    <w:qFormat/>
    <w:uiPriority w:val="0"/>
    <w:pPr>
      <w:keepNext/>
      <w:keepLines/>
      <w:outlineLvl w:val="2"/>
    </w:pPr>
    <w:rPr>
      <w:b/>
      <w:bCs/>
      <w:sz w:val="24"/>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黑体" w:hAnsi="Calibri" w:eastAsia="黑体" w:cs="黑体"/>
      <w:color w:val="000000"/>
      <w:kern w:val="2"/>
      <w:sz w:val="24"/>
      <w:szCs w:val="24"/>
      <w:lang w:val="en-US" w:eastAsia="zh-CN" w:bidi="ar-SA"/>
    </w:rPr>
  </w:style>
  <w:style w:type="paragraph" w:styleId="5">
    <w:name w:val="Normal Indent"/>
    <w:basedOn w:val="1"/>
    <w:qFormat/>
    <w:uiPriority w:val="99"/>
    <w:pPr>
      <w:ind w:firstLine="420"/>
    </w:pPr>
    <w:rPr>
      <w:rFonts w:hint="eastAsia"/>
      <w:szCs w:val="20"/>
    </w:rPr>
  </w:style>
  <w:style w:type="paragraph" w:styleId="6">
    <w:name w:val="annotation text"/>
    <w:basedOn w:val="1"/>
    <w:next w:val="7"/>
    <w:semiHidden/>
    <w:qFormat/>
    <w:uiPriority w:val="0"/>
    <w:rPr>
      <w:kern w:val="0"/>
    </w:rPr>
  </w:style>
  <w:style w:type="paragraph" w:styleId="7">
    <w:name w:val="toc 8"/>
    <w:basedOn w:val="1"/>
    <w:next w:val="1"/>
    <w:unhideWhenUsed/>
    <w:qFormat/>
    <w:uiPriority w:val="39"/>
    <w:pPr>
      <w:ind w:left="1680"/>
    </w:pPr>
    <w:rPr>
      <w:rFonts w:ascii="Calibri" w:hAnsi="Calibri"/>
      <w:sz w:val="20"/>
      <w:szCs w:val="20"/>
    </w:rPr>
  </w:style>
  <w:style w:type="paragraph" w:styleId="8">
    <w:name w:val="Body Text 3"/>
    <w:basedOn w:val="1"/>
    <w:qFormat/>
    <w:uiPriority w:val="0"/>
    <w:rPr>
      <w:rFonts w:ascii="宋体" w:hAnsi="Times New Roman" w:eastAsia="宋体" w:cs="Times New Roman"/>
      <w:kern w:val="0"/>
      <w:sz w:val="24"/>
      <w:szCs w:val="20"/>
    </w:rPr>
  </w:style>
  <w:style w:type="paragraph" w:styleId="9">
    <w:name w:val="Body Text"/>
    <w:basedOn w:val="1"/>
    <w:qFormat/>
    <w:uiPriority w:val="0"/>
    <w:pPr>
      <w:spacing w:after="120"/>
    </w:pPr>
  </w:style>
  <w:style w:type="paragraph" w:styleId="10">
    <w:name w:val="Body Text Indent"/>
    <w:basedOn w:val="1"/>
    <w:next w:val="6"/>
    <w:qFormat/>
    <w:uiPriority w:val="0"/>
    <w:pPr>
      <w:spacing w:after="120"/>
      <w:ind w:left="420" w:leftChars="200"/>
    </w:pPr>
    <w:rPr>
      <w:kern w:val="0"/>
    </w:rPr>
  </w:style>
  <w:style w:type="paragraph" w:styleId="11">
    <w:name w:val="toc 3"/>
    <w:basedOn w:val="1"/>
    <w:next w:val="1"/>
    <w:qFormat/>
    <w:uiPriority w:val="39"/>
    <w:pPr>
      <w:ind w:left="840" w:leftChars="400"/>
    </w:pPr>
  </w:style>
  <w:style w:type="paragraph" w:styleId="12">
    <w:name w:val="Plain Text"/>
    <w:basedOn w:val="1"/>
    <w:next w:val="1"/>
    <w:qFormat/>
    <w:uiPriority w:val="0"/>
    <w:pPr>
      <w:ind w:firstLine="200" w:firstLineChars="200"/>
    </w:pPr>
    <w:rPr>
      <w:rFonts w:ascii="宋体" w:hAnsi="Courier New" w:eastAsia="仿宋_GB2312"/>
      <w:kern w:val="0"/>
      <w:sz w:val="20"/>
      <w:szCs w:val="21"/>
    </w:rPr>
  </w:style>
  <w:style w:type="paragraph" w:styleId="13">
    <w:name w:val="Date"/>
    <w:basedOn w:val="1"/>
    <w:next w:val="1"/>
    <w:qFormat/>
    <w:uiPriority w:val="0"/>
    <w:pPr>
      <w:ind w:left="100" w:leftChars="2500"/>
    </w:p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2"/>
    <w:basedOn w:val="1"/>
    <w:next w:val="1"/>
    <w:qFormat/>
    <w:uiPriority w:val="39"/>
    <w:pPr>
      <w:ind w:left="420" w:leftChars="200"/>
    </w:pPr>
  </w:style>
  <w:style w:type="paragraph" w:styleId="19">
    <w:name w:val="index 1"/>
    <w:basedOn w:val="1"/>
    <w:next w:val="1"/>
    <w:semiHidden/>
    <w:qFormat/>
    <w:uiPriority w:val="0"/>
    <w:pPr>
      <w:spacing w:line="360" w:lineRule="auto"/>
      <w:jc w:val="center"/>
    </w:pPr>
    <w:rPr>
      <w:rFonts w:ascii="宋体" w:hAnsi="Arial" w:cs="Arial"/>
      <w:b/>
      <w:color w:val="000000"/>
      <w:sz w:val="24"/>
    </w:rPr>
  </w:style>
  <w:style w:type="paragraph" w:styleId="20">
    <w:name w:val="Body Text First Indent 2"/>
    <w:basedOn w:val="10"/>
    <w:next w:val="1"/>
    <w:unhideWhenUsed/>
    <w:qFormat/>
    <w:uiPriority w:val="99"/>
    <w:pPr>
      <w:ind w:firstLine="42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qFormat/>
    <w:uiPriority w:val="0"/>
    <w:rPr>
      <w:b/>
      <w:bCs/>
    </w:rPr>
  </w:style>
  <w:style w:type="character" w:styleId="25">
    <w:name w:val="page number"/>
    <w:basedOn w:val="23"/>
    <w:qFormat/>
    <w:uiPriority w:val="0"/>
  </w:style>
  <w:style w:type="character" w:styleId="26">
    <w:name w:val="Hyperlink"/>
    <w:basedOn w:val="23"/>
    <w:qFormat/>
    <w:uiPriority w:val="99"/>
    <w:rPr>
      <w:color w:val="0000FF"/>
      <w:u w:val="single"/>
    </w:rPr>
  </w:style>
  <w:style w:type="paragraph" w:customStyle="1" w:styleId="27">
    <w:name w:val="BodyText1I2"/>
    <w:basedOn w:val="28"/>
    <w:qFormat/>
    <w:uiPriority w:val="0"/>
    <w:pPr>
      <w:spacing w:after="120" w:line="360" w:lineRule="auto"/>
      <w:ind w:left="420" w:leftChars="200" w:firstLine="420" w:firstLineChars="200"/>
      <w:jc w:val="both"/>
      <w:textAlignment w:val="baseline"/>
    </w:pPr>
  </w:style>
  <w:style w:type="paragraph" w:customStyle="1" w:styleId="28">
    <w:name w:val="BodyTextIndent"/>
    <w:basedOn w:val="1"/>
    <w:qFormat/>
    <w:uiPriority w:val="0"/>
    <w:pPr>
      <w:spacing w:after="120" w:line="360" w:lineRule="auto"/>
      <w:ind w:left="420" w:leftChars="200" w:firstLine="720" w:firstLineChars="200"/>
      <w:jc w:val="both"/>
      <w:textAlignment w:val="baseline"/>
    </w:pPr>
  </w:style>
  <w:style w:type="paragraph" w:customStyle="1" w:styleId="29">
    <w:name w:val=" Char Char Char Char Char Char Char"/>
    <w:basedOn w:val="1"/>
    <w:qFormat/>
    <w:uiPriority w:val="0"/>
    <w:rPr>
      <w:rFonts w:ascii="Tahoma" w:hAnsi="Tahoma"/>
      <w:sz w:val="24"/>
      <w:szCs w:val="20"/>
    </w:rPr>
  </w:style>
  <w:style w:type="paragraph" w:customStyle="1" w:styleId="30">
    <w:name w:val=" Char1 Char Char"/>
    <w:basedOn w:val="1"/>
    <w:qFormat/>
    <w:uiPriority w:val="0"/>
    <w:rPr>
      <w:rFonts w:ascii="Tahoma" w:hAnsi="Tahoma"/>
      <w:sz w:val="24"/>
      <w:szCs w:val="20"/>
    </w:rPr>
  </w:style>
  <w:style w:type="paragraph" w:customStyle="1" w:styleId="31">
    <w:name w:val="Char Char Char Char Char Char Char"/>
    <w:basedOn w:val="1"/>
    <w:qFormat/>
    <w:uiPriority w:val="0"/>
    <w:rPr>
      <w:rFonts w:ascii="Tahoma" w:hAnsi="Tahoma"/>
      <w:sz w:val="24"/>
      <w:szCs w:val="20"/>
    </w:rPr>
  </w:style>
  <w:style w:type="paragraph" w:customStyle="1" w:styleId="32">
    <w:name w:val=" Char1 Char Char Char"/>
    <w:basedOn w:val="1"/>
    <w:qFormat/>
    <w:uiPriority w:val="0"/>
    <w:rPr>
      <w:rFonts w:ascii="Tahoma" w:hAnsi="Tahoma"/>
      <w:sz w:val="24"/>
      <w:szCs w:val="20"/>
    </w:rPr>
  </w:style>
  <w:style w:type="character" w:customStyle="1" w:styleId="33">
    <w:name w:val="text02"/>
    <w:basedOn w:val="23"/>
    <w:qFormat/>
    <w:uiPriority w:val="0"/>
  </w:style>
  <w:style w:type="paragraph" w:customStyle="1" w:styleId="34">
    <w:name w:val="3级标题-大项"/>
    <w:basedOn w:val="4"/>
    <w:qFormat/>
    <w:uiPriority w:val="0"/>
    <w:rPr>
      <w:sz w:val="28"/>
    </w:rPr>
  </w:style>
  <w:style w:type="paragraph" w:customStyle="1" w:styleId="35">
    <w:name w:val="正文 含缩进"/>
    <w:basedOn w:val="1"/>
    <w:qFormat/>
    <w:uiPriority w:val="0"/>
    <w:pPr>
      <w:ind w:firstLine="424" w:firstLineChars="202"/>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263332ee-af70-4c56-ad34-492efdef8774</errorID>
      <errorWord>如是</errorWord>
      <group>L1_Word</group>
      <groupName>字词问题</groupName>
      <ability>L2_Typo</ability>
      <abilityName>字词错误</abilityName>
      <candidateList>
        <item>如</item>
      </candidateList>
      <explain/>
      <paraID>16B1F2CF</paraID>
      <start>11</start>
      <end>13</end>
      <status>unmodified</status>
      <modifiedWord/>
      <trackRevisions>false</trackRevisions>
    </reviewItem>
    <reviewItem>
      <errorID>5c2b8e10-bc9e-4c42-b245-b216e63f1d97</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6541E40E</paraID>
      <start>106</start>
      <end>108</end>
      <status>modified</status>
      <modifiedWord>接收</modifiedWord>
      <trackRevisions>false</trackRevisions>
    </reviewItem>
    <reviewItem>
      <errorID>6b4a761e-c327-48b3-b419-a6075d2d4b62</errorID>
      <errorWord>,</errorWord>
      <group>L1_Format</group>
      <groupName>格式问题</groupName>
      <ability>L2_HalfPunc</ability>
      <abilityName>全半角检查</abilityName>
      <candidateList>
        <item>，</item>
      </candidateList>
      <explain>文本全半角错误。</explain>
      <paraID> B13A3D8</paraID>
      <start>18</start>
      <end>19</end>
      <status>unmodified</status>
      <modifiedWord/>
      <trackRevisions>false</trackRevisions>
    </reviewItem>
    <reviewItem>
      <errorID>95c04a98-fc88-4e4c-a7af-074d698c165b</errorID>
      <errorWord>;</errorWord>
      <group>L1_Format</group>
      <groupName>格式问题</groupName>
      <ability>L2_HalfPunc</ability>
      <abilityName>全半角检查</abilityName>
      <candidateList>
        <item>；</item>
      </candidateList>
      <explain>文本全半角错误。</explain>
      <paraID>597205FB</paraID>
      <start>51</start>
      <end>52</end>
      <status>unmodified</status>
      <modifiedWord/>
      <trackRevisions>false</trackRevisions>
    </reviewItem>
    <reviewItem>
      <errorID>23a42b4a-7db4-4423-a5d7-d59b0263492f</errorID>
      <errorWord>作</errorWord>
      <group>L1_Word</group>
      <groupName>字词问题</groupName>
      <ability>L2_Typo</ability>
      <abilityName>字词错误</abilityName>
      <candidateList>
        <item>做</item>
      </candidateList>
      <explain>存在发音相同字词的误用。</explain>
      <paraID>6F54B383</paraID>
      <start>31</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62815c-2ed7-4e85-8a35-c27a9c6c0fb8}">
  <ds:schemaRefs/>
</ds:datastoreItem>
</file>

<file path=docProps/app.xml><?xml version="1.0" encoding="utf-8"?>
<Properties xmlns="http://schemas.openxmlformats.org/officeDocument/2006/extended-properties" xmlns:vt="http://schemas.openxmlformats.org/officeDocument/2006/docPropsVTypes">
  <Template>Normal</Template>
  <Company>unit</Company>
  <Pages>4</Pages>
  <Words>1416</Words>
  <Characters>1531</Characters>
  <Lines>31</Lines>
  <Paragraphs>8</Paragraphs>
  <TotalTime>1</TotalTime>
  <ScaleCrop>false</ScaleCrop>
  <LinksUpToDate>false</LinksUpToDate>
  <CharactersWithSpaces>1549</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2010-05-19T09:08:00Z</dcterms:created>
  <dc:creator>user</dc:creator>
  <cp:lastModifiedBy>Administrator</cp:lastModifiedBy>
  <cp:lastPrinted>2018-04-05T01:51:00Z</cp:lastPrinted>
  <dcterms:modified xsi:type="dcterms:W3CDTF">2026-03-25T08:19:32Z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EE599D959E01424FBE2AFABA592FFA7A</vt:lpwstr>
  </property>
  <property fmtid="{D5CDD505-2E9C-101B-9397-08002B2CF9AE}" pid="4" name="KSOTemplateDocerSaveRecord">
    <vt:lpwstr>eyJoZGlkIjoiZjNiZDUwYWMzMDIzNDE3MjE2MDE2MzIzZDZmNGI1MTAiLCJ1c2VySWQiOiIyNTA2NTE0NTAifQ==</vt:lpwstr>
  </property>
</Properties>
</file>